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C4" w:rsidRPr="00394552" w:rsidRDefault="005324FC" w:rsidP="005324FC">
      <w:pPr>
        <w:pStyle w:val="Style8"/>
        <w:widowControl/>
        <w:spacing w:line="240" w:lineRule="auto"/>
        <w:contextualSpacing/>
        <w:jc w:val="center"/>
        <w:rPr>
          <w:b/>
          <w:sz w:val="16"/>
          <w:szCs w:val="16"/>
        </w:rPr>
      </w:pPr>
      <w:r w:rsidRPr="00394552">
        <w:rPr>
          <w:b/>
          <w:sz w:val="16"/>
          <w:szCs w:val="16"/>
        </w:rPr>
        <w:t>Договор №_</w:t>
      </w:r>
      <w:r w:rsidR="00DE21EC" w:rsidRPr="00394552">
        <w:rPr>
          <w:b/>
          <w:sz w:val="16"/>
          <w:szCs w:val="16"/>
        </w:rPr>
        <w:t>________</w:t>
      </w:r>
      <w:r w:rsidRPr="00394552">
        <w:rPr>
          <w:b/>
          <w:sz w:val="16"/>
          <w:szCs w:val="16"/>
        </w:rPr>
        <w:t>_</w:t>
      </w:r>
    </w:p>
    <w:p w:rsidR="005E7661" w:rsidRPr="00394552" w:rsidRDefault="005E7661" w:rsidP="005324FC">
      <w:pPr>
        <w:pStyle w:val="Style8"/>
        <w:widowControl/>
        <w:spacing w:line="240" w:lineRule="auto"/>
        <w:contextualSpacing/>
        <w:jc w:val="center"/>
        <w:rPr>
          <w:b/>
          <w:sz w:val="16"/>
          <w:szCs w:val="16"/>
        </w:rPr>
      </w:pPr>
      <w:r w:rsidRPr="00394552">
        <w:rPr>
          <w:b/>
          <w:sz w:val="16"/>
          <w:szCs w:val="16"/>
        </w:rPr>
        <w:t xml:space="preserve">обеспечения </w:t>
      </w:r>
      <w:r w:rsidR="00143042" w:rsidRPr="00394552">
        <w:rPr>
          <w:b/>
          <w:sz w:val="16"/>
          <w:szCs w:val="16"/>
        </w:rPr>
        <w:t>жилищно</w:t>
      </w:r>
      <w:r w:rsidR="00660B1D" w:rsidRPr="00394552">
        <w:rPr>
          <w:b/>
          <w:sz w:val="16"/>
          <w:szCs w:val="16"/>
        </w:rPr>
        <w:t>-</w:t>
      </w:r>
      <w:r w:rsidRPr="00394552">
        <w:rPr>
          <w:b/>
          <w:sz w:val="16"/>
          <w:szCs w:val="16"/>
        </w:rPr>
        <w:t>коммунальными услугами</w:t>
      </w:r>
    </w:p>
    <w:p w:rsidR="003A7EC4" w:rsidRPr="00AB54CE" w:rsidRDefault="003A7EC4" w:rsidP="005324FC">
      <w:pPr>
        <w:pStyle w:val="Style8"/>
        <w:widowControl/>
        <w:spacing w:line="240" w:lineRule="auto"/>
        <w:contextualSpacing/>
        <w:jc w:val="left"/>
        <w:rPr>
          <w:sz w:val="12"/>
          <w:szCs w:val="12"/>
        </w:rPr>
      </w:pPr>
    </w:p>
    <w:p w:rsidR="003A7EC4" w:rsidRDefault="008114D6" w:rsidP="005324FC">
      <w:pPr>
        <w:pStyle w:val="Style8"/>
        <w:widowControl/>
        <w:tabs>
          <w:tab w:val="left" w:pos="8119"/>
        </w:tabs>
        <w:spacing w:line="240" w:lineRule="auto"/>
        <w:contextualSpacing/>
        <w:jc w:val="left"/>
        <w:rPr>
          <w:rStyle w:val="FontStyle11"/>
          <w:spacing w:val="-20"/>
          <w:sz w:val="16"/>
          <w:szCs w:val="16"/>
        </w:rPr>
      </w:pPr>
      <w:r w:rsidRPr="003F2171">
        <w:rPr>
          <w:rStyle w:val="FontStyle11"/>
          <w:sz w:val="16"/>
          <w:szCs w:val="16"/>
        </w:rPr>
        <w:t>г. Белоярский</w:t>
      </w:r>
      <w:r w:rsidR="005324FC" w:rsidRPr="003F2171">
        <w:rPr>
          <w:rStyle w:val="FontStyle11"/>
          <w:sz w:val="16"/>
          <w:szCs w:val="16"/>
        </w:rPr>
        <w:tab/>
      </w:r>
      <w:r w:rsidR="00660B1D" w:rsidRPr="00660B1D">
        <w:rPr>
          <w:rStyle w:val="FontStyle11"/>
          <w:sz w:val="16"/>
          <w:szCs w:val="16"/>
        </w:rPr>
        <w:tab/>
        <w:t xml:space="preserve">      </w:t>
      </w:r>
      <w:r w:rsidR="00DB1900">
        <w:rPr>
          <w:rStyle w:val="FontStyle11"/>
          <w:sz w:val="16"/>
          <w:szCs w:val="16"/>
        </w:rPr>
        <w:t>01.09</w:t>
      </w:r>
      <w:r w:rsidR="00B65235" w:rsidRPr="003F2171">
        <w:rPr>
          <w:rStyle w:val="FontStyle11"/>
          <w:sz w:val="16"/>
          <w:szCs w:val="16"/>
        </w:rPr>
        <w:t>.20</w:t>
      </w:r>
      <w:r w:rsidR="00AD4B52">
        <w:rPr>
          <w:rStyle w:val="FontStyle11"/>
          <w:sz w:val="16"/>
          <w:szCs w:val="16"/>
        </w:rPr>
        <w:t>22</w:t>
      </w:r>
      <w:r w:rsidR="00B65235" w:rsidRPr="003F2171">
        <w:rPr>
          <w:rStyle w:val="FontStyle11"/>
          <w:sz w:val="16"/>
          <w:szCs w:val="16"/>
        </w:rPr>
        <w:t xml:space="preserve"> </w:t>
      </w:r>
      <w:r w:rsidR="00B65235" w:rsidRPr="003F2171">
        <w:rPr>
          <w:rStyle w:val="FontStyle11"/>
          <w:spacing w:val="-20"/>
          <w:sz w:val="16"/>
          <w:szCs w:val="16"/>
        </w:rPr>
        <w:t>г.</w:t>
      </w:r>
    </w:p>
    <w:p w:rsidR="00200316" w:rsidRPr="00AB54CE" w:rsidRDefault="00200316" w:rsidP="005324FC">
      <w:pPr>
        <w:pStyle w:val="Style8"/>
        <w:widowControl/>
        <w:tabs>
          <w:tab w:val="left" w:pos="8119"/>
        </w:tabs>
        <w:spacing w:line="240" w:lineRule="auto"/>
        <w:contextualSpacing/>
        <w:jc w:val="left"/>
        <w:rPr>
          <w:rStyle w:val="FontStyle11"/>
          <w:spacing w:val="-20"/>
          <w:sz w:val="12"/>
          <w:szCs w:val="12"/>
        </w:rPr>
      </w:pPr>
    </w:p>
    <w:p w:rsidR="003A7EC4" w:rsidRPr="003F2171" w:rsidRDefault="008114D6" w:rsidP="00991092">
      <w:pPr>
        <w:pStyle w:val="Style3"/>
        <w:widowControl/>
        <w:spacing w:line="240" w:lineRule="auto"/>
        <w:ind w:firstLine="426"/>
        <w:contextualSpacing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>А</w:t>
      </w:r>
      <w:r w:rsidR="00B65235" w:rsidRPr="003F2171">
        <w:rPr>
          <w:rStyle w:val="FontStyle11"/>
          <w:sz w:val="16"/>
          <w:szCs w:val="16"/>
        </w:rPr>
        <w:t>кционерное общество «</w:t>
      </w:r>
      <w:r w:rsidR="009902DF" w:rsidRPr="003F2171">
        <w:rPr>
          <w:rStyle w:val="FontStyle11"/>
          <w:sz w:val="16"/>
          <w:szCs w:val="16"/>
        </w:rPr>
        <w:t>Югорская Коммуналь</w:t>
      </w:r>
      <w:r w:rsidRPr="003F2171">
        <w:rPr>
          <w:rStyle w:val="FontStyle11"/>
          <w:sz w:val="16"/>
          <w:szCs w:val="16"/>
        </w:rPr>
        <w:t xml:space="preserve">ная Эксплуатирующая </w:t>
      </w:r>
      <w:proofErr w:type="spellStart"/>
      <w:r w:rsidRPr="003F2171">
        <w:rPr>
          <w:rStyle w:val="FontStyle11"/>
          <w:sz w:val="16"/>
          <w:szCs w:val="16"/>
        </w:rPr>
        <w:t>Компания-Белоярский</w:t>
      </w:r>
      <w:proofErr w:type="spellEnd"/>
      <w:r w:rsidRPr="003F2171">
        <w:rPr>
          <w:rStyle w:val="FontStyle11"/>
          <w:sz w:val="16"/>
          <w:szCs w:val="16"/>
        </w:rPr>
        <w:t>» (</w:t>
      </w:r>
      <w:r w:rsidR="00B65235" w:rsidRPr="003F2171">
        <w:rPr>
          <w:rStyle w:val="FontStyle11"/>
          <w:sz w:val="16"/>
          <w:szCs w:val="16"/>
        </w:rPr>
        <w:t>АО «</w:t>
      </w:r>
      <w:r w:rsidRPr="003F2171">
        <w:rPr>
          <w:rStyle w:val="FontStyle11"/>
          <w:sz w:val="16"/>
          <w:szCs w:val="16"/>
        </w:rPr>
        <w:t>ЮКЭК-Белоярский</w:t>
      </w:r>
      <w:r w:rsidR="00B65235" w:rsidRPr="003F2171">
        <w:rPr>
          <w:rStyle w:val="FontStyle11"/>
          <w:sz w:val="16"/>
          <w:szCs w:val="16"/>
        </w:rPr>
        <w:t>»),</w:t>
      </w:r>
      <w:r w:rsidRPr="003F2171">
        <w:rPr>
          <w:rStyle w:val="FontStyle11"/>
          <w:sz w:val="16"/>
          <w:szCs w:val="16"/>
        </w:rPr>
        <w:t xml:space="preserve"> </w:t>
      </w:r>
      <w:r w:rsidR="00B65235" w:rsidRPr="003F2171">
        <w:rPr>
          <w:rStyle w:val="FontStyle11"/>
          <w:sz w:val="16"/>
          <w:szCs w:val="16"/>
        </w:rPr>
        <w:t>именуемое в дальнейшем «</w:t>
      </w:r>
      <w:proofErr w:type="spellStart"/>
      <w:r w:rsidR="00B65235" w:rsidRPr="003F2171">
        <w:rPr>
          <w:rStyle w:val="FontStyle11"/>
          <w:sz w:val="16"/>
          <w:szCs w:val="16"/>
        </w:rPr>
        <w:t>Ресурсо</w:t>
      </w:r>
      <w:r w:rsidR="006D1002">
        <w:rPr>
          <w:rStyle w:val="FontStyle11"/>
          <w:sz w:val="16"/>
          <w:szCs w:val="16"/>
        </w:rPr>
        <w:t>снабжающая</w:t>
      </w:r>
      <w:proofErr w:type="spellEnd"/>
      <w:r w:rsidR="006D1002">
        <w:rPr>
          <w:rStyle w:val="FontStyle11"/>
          <w:sz w:val="16"/>
          <w:szCs w:val="16"/>
        </w:rPr>
        <w:t xml:space="preserve"> организация», в лице</w:t>
      </w:r>
      <w:r w:rsidRPr="003F2171">
        <w:rPr>
          <w:rStyle w:val="FontStyle11"/>
          <w:sz w:val="16"/>
          <w:szCs w:val="16"/>
        </w:rPr>
        <w:t xml:space="preserve"> директора </w:t>
      </w:r>
      <w:r w:rsidR="00B65235" w:rsidRPr="003F2171">
        <w:rPr>
          <w:rStyle w:val="FontStyle11"/>
          <w:sz w:val="16"/>
          <w:szCs w:val="16"/>
        </w:rPr>
        <w:t xml:space="preserve">АО </w:t>
      </w:r>
      <w:r w:rsidRPr="003F2171">
        <w:rPr>
          <w:rStyle w:val="FontStyle11"/>
          <w:sz w:val="16"/>
          <w:szCs w:val="16"/>
        </w:rPr>
        <w:t>«ЮКЭК-Белоярский»</w:t>
      </w:r>
      <w:r w:rsidR="00B65235" w:rsidRPr="003F2171">
        <w:rPr>
          <w:rStyle w:val="FontStyle11"/>
          <w:sz w:val="16"/>
          <w:szCs w:val="16"/>
        </w:rPr>
        <w:t xml:space="preserve"> </w:t>
      </w:r>
      <w:r w:rsidR="00AD4B52">
        <w:rPr>
          <w:rStyle w:val="FontStyle11"/>
          <w:sz w:val="16"/>
          <w:szCs w:val="16"/>
        </w:rPr>
        <w:t>Кожевникова</w:t>
      </w:r>
      <w:r w:rsidRPr="003F2171">
        <w:rPr>
          <w:rStyle w:val="FontStyle11"/>
          <w:sz w:val="16"/>
          <w:szCs w:val="16"/>
        </w:rPr>
        <w:t xml:space="preserve"> </w:t>
      </w:r>
      <w:r w:rsidR="00AD4B52">
        <w:rPr>
          <w:rStyle w:val="FontStyle11"/>
          <w:sz w:val="16"/>
          <w:szCs w:val="16"/>
        </w:rPr>
        <w:t>Ивана</w:t>
      </w:r>
      <w:r w:rsidR="00B955FE">
        <w:rPr>
          <w:rStyle w:val="FontStyle11"/>
          <w:sz w:val="16"/>
          <w:szCs w:val="16"/>
        </w:rPr>
        <w:t xml:space="preserve"> </w:t>
      </w:r>
      <w:r w:rsidR="00AD4B52">
        <w:rPr>
          <w:rStyle w:val="FontStyle11"/>
          <w:sz w:val="16"/>
          <w:szCs w:val="16"/>
        </w:rPr>
        <w:t>Анатольевича</w:t>
      </w:r>
      <w:r w:rsidR="005324FC" w:rsidRPr="003F2171">
        <w:rPr>
          <w:rStyle w:val="FontStyle11"/>
          <w:sz w:val="16"/>
          <w:szCs w:val="16"/>
        </w:rPr>
        <w:t>, действующего на основании</w:t>
      </w:r>
      <w:r w:rsidRPr="003F2171">
        <w:rPr>
          <w:rStyle w:val="FontStyle11"/>
          <w:sz w:val="16"/>
          <w:szCs w:val="16"/>
        </w:rPr>
        <w:t xml:space="preserve"> </w:t>
      </w:r>
      <w:r w:rsidR="006D5684">
        <w:rPr>
          <w:rStyle w:val="FontStyle11"/>
          <w:sz w:val="16"/>
          <w:szCs w:val="16"/>
        </w:rPr>
        <w:t>Устава</w:t>
      </w:r>
      <w:r w:rsidR="00B65235" w:rsidRPr="003F2171">
        <w:rPr>
          <w:rStyle w:val="FontStyle11"/>
          <w:sz w:val="16"/>
          <w:szCs w:val="16"/>
        </w:rPr>
        <w:t>,</w:t>
      </w:r>
      <w:r w:rsidR="00556432" w:rsidRPr="003F2171">
        <w:rPr>
          <w:rStyle w:val="FontStyle11"/>
          <w:sz w:val="16"/>
          <w:szCs w:val="16"/>
        </w:rPr>
        <w:t xml:space="preserve"> с одной стороны, </w:t>
      </w:r>
      <w:proofErr w:type="spellStart"/>
      <w:r w:rsidR="00556432" w:rsidRPr="003F2171">
        <w:rPr>
          <w:rStyle w:val="FontStyle11"/>
          <w:sz w:val="16"/>
          <w:szCs w:val="16"/>
        </w:rPr>
        <w:t>и</w:t>
      </w:r>
      <w:r w:rsidR="0051177F">
        <w:rPr>
          <w:rStyle w:val="FontStyle11"/>
          <w:b/>
          <w:sz w:val="16"/>
          <w:szCs w:val="16"/>
          <w:u w:val="single"/>
        </w:rPr>
        <w:t>__________________________________________</w:t>
      </w:r>
      <w:proofErr w:type="spellEnd"/>
      <w:r w:rsidR="00556432" w:rsidRPr="003F2171">
        <w:rPr>
          <w:rStyle w:val="FontStyle11"/>
          <w:sz w:val="16"/>
          <w:szCs w:val="16"/>
        </w:rPr>
        <w:t xml:space="preserve">, </w:t>
      </w:r>
      <w:r w:rsidR="005324FC" w:rsidRPr="003F2171">
        <w:rPr>
          <w:rStyle w:val="FontStyle11"/>
          <w:sz w:val="16"/>
          <w:szCs w:val="16"/>
        </w:rPr>
        <w:t xml:space="preserve"> </w:t>
      </w:r>
      <w:r w:rsidRPr="003F2171">
        <w:rPr>
          <w:rStyle w:val="FontStyle11"/>
          <w:sz w:val="16"/>
          <w:szCs w:val="16"/>
        </w:rPr>
        <w:t>именуемы</w:t>
      </w:r>
      <w:r w:rsidR="00660B1D">
        <w:rPr>
          <w:rStyle w:val="FontStyle11"/>
          <w:sz w:val="16"/>
          <w:szCs w:val="16"/>
        </w:rPr>
        <w:t>й</w:t>
      </w:r>
      <w:r w:rsidRPr="003F2171">
        <w:rPr>
          <w:rStyle w:val="FontStyle11"/>
          <w:sz w:val="16"/>
          <w:szCs w:val="16"/>
        </w:rPr>
        <w:t xml:space="preserve"> </w:t>
      </w:r>
      <w:r w:rsidR="00B65235" w:rsidRPr="003F2171">
        <w:rPr>
          <w:rStyle w:val="FontStyle11"/>
          <w:sz w:val="16"/>
          <w:szCs w:val="16"/>
        </w:rPr>
        <w:t>в дальнейшем «Потребитель», с другой стороны,</w:t>
      </w:r>
      <w:r w:rsidR="005324FC" w:rsidRPr="003F2171">
        <w:rPr>
          <w:rStyle w:val="FontStyle11"/>
          <w:sz w:val="16"/>
          <w:szCs w:val="16"/>
        </w:rPr>
        <w:t xml:space="preserve"> </w:t>
      </w:r>
      <w:r w:rsidR="00B65235" w:rsidRPr="003F2171">
        <w:rPr>
          <w:rStyle w:val="FontStyle11"/>
          <w:sz w:val="16"/>
          <w:szCs w:val="16"/>
        </w:rPr>
        <w:t>заключили настоящий договор о нижеследующем:</w:t>
      </w:r>
    </w:p>
    <w:p w:rsidR="003A7EC4" w:rsidRPr="001D1D87" w:rsidRDefault="00B65235" w:rsidP="001D1D87">
      <w:pPr>
        <w:pStyle w:val="Style4"/>
        <w:widowControl/>
        <w:numPr>
          <w:ilvl w:val="0"/>
          <w:numId w:val="21"/>
        </w:numPr>
        <w:contextualSpacing/>
        <w:jc w:val="center"/>
        <w:rPr>
          <w:rStyle w:val="FontStyle12"/>
          <w:sz w:val="16"/>
          <w:szCs w:val="16"/>
        </w:rPr>
      </w:pPr>
      <w:r w:rsidRPr="001D1D87">
        <w:rPr>
          <w:rStyle w:val="FontStyle12"/>
          <w:sz w:val="16"/>
          <w:szCs w:val="16"/>
        </w:rPr>
        <w:t>ПРЕДМЕТ ДОГОВОРА</w:t>
      </w:r>
    </w:p>
    <w:p w:rsidR="00200316" w:rsidRPr="003F2171" w:rsidRDefault="00200316" w:rsidP="00991092">
      <w:pPr>
        <w:pStyle w:val="Style8"/>
        <w:widowControl/>
        <w:numPr>
          <w:ilvl w:val="1"/>
          <w:numId w:val="2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>
        <w:rPr>
          <w:rStyle w:val="FontStyle11"/>
          <w:sz w:val="16"/>
          <w:szCs w:val="16"/>
        </w:rPr>
        <w:t>В</w:t>
      </w:r>
      <w:r w:rsidRPr="003F2171">
        <w:rPr>
          <w:rStyle w:val="FontStyle11"/>
          <w:sz w:val="16"/>
          <w:szCs w:val="16"/>
        </w:rPr>
        <w:t xml:space="preserve"> соответствии с «Правилами предоставления коммунальных услуг собственни</w:t>
      </w:r>
      <w:r w:rsidR="00314387">
        <w:rPr>
          <w:rStyle w:val="FontStyle11"/>
          <w:sz w:val="16"/>
          <w:szCs w:val="16"/>
        </w:rPr>
        <w:t xml:space="preserve">кам и пользователям помещений в </w:t>
      </w:r>
      <w:r w:rsidRPr="003F2171">
        <w:rPr>
          <w:rStyle w:val="FontStyle11"/>
          <w:sz w:val="16"/>
          <w:szCs w:val="16"/>
        </w:rPr>
        <w:t xml:space="preserve">многоквартирных домах и жилых домов» от 06 мая 2011 года № 354 (далее «Правила»), Жилищным Кодексом РФ, др. нормативными актами и с условиями настоящего договора </w:t>
      </w:r>
      <w:proofErr w:type="spellStart"/>
      <w:r w:rsidRPr="003F2171">
        <w:rPr>
          <w:rStyle w:val="FontStyle11"/>
          <w:sz w:val="16"/>
          <w:szCs w:val="16"/>
        </w:rPr>
        <w:t>Ресурсоснабжающая</w:t>
      </w:r>
      <w:proofErr w:type="spellEnd"/>
      <w:r w:rsidRPr="003F2171">
        <w:rPr>
          <w:rStyle w:val="FontStyle11"/>
          <w:sz w:val="16"/>
          <w:szCs w:val="16"/>
        </w:rPr>
        <w:t xml:space="preserve"> организация обязуется поставлять, а Потребитель обязуется оплачивать </w:t>
      </w:r>
      <w:r>
        <w:rPr>
          <w:rStyle w:val="FontStyle11"/>
          <w:sz w:val="16"/>
          <w:szCs w:val="16"/>
        </w:rPr>
        <w:t xml:space="preserve">следующие </w:t>
      </w:r>
      <w:r w:rsidR="001E3704">
        <w:rPr>
          <w:rStyle w:val="FontStyle11"/>
          <w:sz w:val="16"/>
          <w:szCs w:val="16"/>
        </w:rPr>
        <w:t>жилищно-</w:t>
      </w:r>
      <w:r>
        <w:rPr>
          <w:rStyle w:val="FontStyle11"/>
          <w:sz w:val="16"/>
          <w:szCs w:val="16"/>
        </w:rPr>
        <w:t>коммунальные</w:t>
      </w:r>
      <w:r w:rsidRPr="003F2171">
        <w:rPr>
          <w:rStyle w:val="FontStyle11"/>
          <w:sz w:val="16"/>
          <w:szCs w:val="16"/>
        </w:rPr>
        <w:t xml:space="preserve"> </w:t>
      </w:r>
      <w:r w:rsidR="001E3704">
        <w:rPr>
          <w:rStyle w:val="FontStyle11"/>
          <w:sz w:val="16"/>
          <w:szCs w:val="16"/>
        </w:rPr>
        <w:t>услуги</w:t>
      </w:r>
      <w:r>
        <w:rPr>
          <w:rStyle w:val="FontStyle11"/>
          <w:sz w:val="16"/>
          <w:szCs w:val="16"/>
        </w:rPr>
        <w:t>:</w:t>
      </w:r>
    </w:p>
    <w:tbl>
      <w:tblPr>
        <w:tblStyle w:val="a5"/>
        <w:tblW w:w="0" w:type="auto"/>
        <w:jc w:val="center"/>
        <w:tblInd w:w="-2404" w:type="dxa"/>
        <w:tblLook w:val="04A0"/>
      </w:tblPr>
      <w:tblGrid>
        <w:gridCol w:w="3730"/>
        <w:gridCol w:w="815"/>
        <w:gridCol w:w="784"/>
        <w:gridCol w:w="3626"/>
        <w:gridCol w:w="772"/>
        <w:gridCol w:w="778"/>
      </w:tblGrid>
      <w:tr w:rsidR="00762749" w:rsidRPr="001F69AF" w:rsidTr="009B647C">
        <w:trPr>
          <w:jc w:val="center"/>
        </w:trPr>
        <w:tc>
          <w:tcPr>
            <w:tcW w:w="3730" w:type="dxa"/>
          </w:tcPr>
          <w:p w:rsidR="00762749" w:rsidRPr="00B955FE" w:rsidRDefault="00762749" w:rsidP="00D76098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b/>
                <w:sz w:val="16"/>
                <w:szCs w:val="16"/>
              </w:rPr>
            </w:pPr>
            <w:r>
              <w:rPr>
                <w:rStyle w:val="FontStyle11"/>
                <w:b/>
                <w:sz w:val="16"/>
                <w:szCs w:val="16"/>
              </w:rPr>
              <w:t>н</w:t>
            </w:r>
            <w:r w:rsidRPr="00B955FE">
              <w:rPr>
                <w:rStyle w:val="FontStyle11"/>
                <w:b/>
                <w:sz w:val="16"/>
                <w:szCs w:val="16"/>
              </w:rPr>
              <w:t>аименование услуги</w:t>
            </w:r>
          </w:p>
        </w:tc>
        <w:tc>
          <w:tcPr>
            <w:tcW w:w="1599" w:type="dxa"/>
            <w:gridSpan w:val="2"/>
            <w:vAlign w:val="center"/>
          </w:tcPr>
          <w:p w:rsidR="00762749" w:rsidRPr="00762749" w:rsidRDefault="00762749" w:rsidP="00762749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b/>
                <w:sz w:val="16"/>
                <w:szCs w:val="16"/>
              </w:rPr>
            </w:pPr>
            <w:r w:rsidRPr="00762749">
              <w:rPr>
                <w:rStyle w:val="FontStyle11"/>
                <w:b/>
                <w:sz w:val="16"/>
                <w:szCs w:val="16"/>
              </w:rPr>
              <w:t>да/нет</w:t>
            </w:r>
          </w:p>
        </w:tc>
        <w:tc>
          <w:tcPr>
            <w:tcW w:w="3626" w:type="dxa"/>
          </w:tcPr>
          <w:p w:rsidR="00762749" w:rsidRPr="003F2171" w:rsidRDefault="00762749" w:rsidP="00D76098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b/>
                <w:sz w:val="16"/>
                <w:szCs w:val="16"/>
              </w:rPr>
              <w:t>н</w:t>
            </w:r>
            <w:r w:rsidRPr="00B955FE">
              <w:rPr>
                <w:rStyle w:val="FontStyle11"/>
                <w:b/>
                <w:sz w:val="16"/>
                <w:szCs w:val="16"/>
              </w:rPr>
              <w:t>аименование услуги</w:t>
            </w:r>
          </w:p>
        </w:tc>
        <w:tc>
          <w:tcPr>
            <w:tcW w:w="1550" w:type="dxa"/>
            <w:gridSpan w:val="2"/>
            <w:vAlign w:val="center"/>
          </w:tcPr>
          <w:p w:rsidR="00762749" w:rsidRPr="00CE2235" w:rsidRDefault="00762749" w:rsidP="001F69AF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Fonts w:ascii="Times New Roman" w:eastAsia="MS Mincho" w:hAnsi="MS Mincho"/>
                <w:sz w:val="20"/>
                <w:szCs w:val="20"/>
              </w:rPr>
            </w:pPr>
            <w:r w:rsidRPr="00762749">
              <w:rPr>
                <w:rStyle w:val="FontStyle11"/>
                <w:b/>
                <w:sz w:val="16"/>
                <w:szCs w:val="16"/>
              </w:rPr>
              <w:t>да/нет</w:t>
            </w:r>
          </w:p>
        </w:tc>
      </w:tr>
      <w:tr w:rsidR="00A16ED4" w:rsidRPr="001F69AF" w:rsidTr="0098068C">
        <w:trPr>
          <w:jc w:val="center"/>
        </w:trPr>
        <w:tc>
          <w:tcPr>
            <w:tcW w:w="3730" w:type="dxa"/>
          </w:tcPr>
          <w:p w:rsidR="00A16ED4" w:rsidRPr="001F69AF" w:rsidRDefault="00A16ED4" w:rsidP="001F69AF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теплоснабжение</w:t>
            </w:r>
            <w:r w:rsidRPr="003F2171">
              <w:rPr>
                <w:rStyle w:val="FontStyle11"/>
                <w:sz w:val="16"/>
                <w:szCs w:val="16"/>
              </w:rPr>
              <w:t xml:space="preserve"> (для нужд отопления)</w:t>
            </w:r>
          </w:p>
        </w:tc>
        <w:tc>
          <w:tcPr>
            <w:tcW w:w="815" w:type="dxa"/>
            <w:vAlign w:val="center"/>
          </w:tcPr>
          <w:p w:rsidR="00A16ED4" w:rsidRPr="001F69AF" w:rsidRDefault="00DF4D17" w:rsidP="00F3223A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sz w:val="16"/>
                <w:szCs w:val="16"/>
                <w:lang w:val="en-US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784" w:type="dxa"/>
            <w:vAlign w:val="center"/>
          </w:tcPr>
          <w:p w:rsidR="00A16ED4" w:rsidRPr="003F2171" w:rsidRDefault="008E08AD" w:rsidP="00F3223A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sz w:val="16"/>
                <w:szCs w:val="16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3626" w:type="dxa"/>
          </w:tcPr>
          <w:p w:rsidR="00A16ED4" w:rsidRPr="00ED09E8" w:rsidRDefault="00A16ED4" w:rsidP="001F69AF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sz w:val="16"/>
                <w:szCs w:val="16"/>
              </w:rPr>
              <w:t>вывоз ТБО</w:t>
            </w:r>
          </w:p>
        </w:tc>
        <w:tc>
          <w:tcPr>
            <w:tcW w:w="772" w:type="dxa"/>
            <w:vAlign w:val="center"/>
          </w:tcPr>
          <w:p w:rsidR="00A16ED4" w:rsidRPr="001F69AF" w:rsidRDefault="00C00CA5" w:rsidP="00F3223A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sz w:val="16"/>
                <w:szCs w:val="16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778" w:type="dxa"/>
            <w:vAlign w:val="center"/>
          </w:tcPr>
          <w:p w:rsidR="00A16ED4" w:rsidRDefault="00DF4D17" w:rsidP="0098068C">
            <w:pPr>
              <w:jc w:val="center"/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</w:tr>
      <w:tr w:rsidR="00A16ED4" w:rsidRPr="001F69AF" w:rsidTr="009B647C">
        <w:trPr>
          <w:jc w:val="center"/>
        </w:trPr>
        <w:tc>
          <w:tcPr>
            <w:tcW w:w="3730" w:type="dxa"/>
          </w:tcPr>
          <w:p w:rsidR="00A16ED4" w:rsidRPr="001F69AF" w:rsidRDefault="00A16ED4" w:rsidP="0075459D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sz w:val="16"/>
                <w:szCs w:val="16"/>
              </w:rPr>
            </w:pPr>
            <w:r w:rsidRPr="003F2171">
              <w:rPr>
                <w:rStyle w:val="FontStyle11"/>
                <w:sz w:val="16"/>
                <w:szCs w:val="16"/>
              </w:rPr>
              <w:t>горяч</w:t>
            </w:r>
            <w:r>
              <w:rPr>
                <w:rStyle w:val="FontStyle11"/>
                <w:sz w:val="16"/>
                <w:szCs w:val="16"/>
              </w:rPr>
              <w:t>ее водоснабжение</w:t>
            </w:r>
          </w:p>
        </w:tc>
        <w:tc>
          <w:tcPr>
            <w:tcW w:w="815" w:type="dxa"/>
            <w:vAlign w:val="center"/>
          </w:tcPr>
          <w:p w:rsidR="00A16ED4" w:rsidRPr="001F69AF" w:rsidRDefault="00A16ED4" w:rsidP="00F3223A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sz w:val="16"/>
                <w:szCs w:val="16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784" w:type="dxa"/>
          </w:tcPr>
          <w:p w:rsidR="00A16ED4" w:rsidRDefault="00DF4D17" w:rsidP="00A16ED4">
            <w:pPr>
              <w:jc w:val="center"/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3626" w:type="dxa"/>
          </w:tcPr>
          <w:p w:rsidR="00A16ED4" w:rsidRPr="00BF2D9B" w:rsidRDefault="00A16ED4" w:rsidP="001F69AF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sz w:val="16"/>
                <w:szCs w:val="16"/>
              </w:rPr>
            </w:pPr>
            <w:r w:rsidRPr="00BF2D9B">
              <w:rPr>
                <w:rStyle w:val="FontStyle11"/>
                <w:sz w:val="16"/>
                <w:szCs w:val="16"/>
              </w:rPr>
              <w:t>утилизация ТБО</w:t>
            </w:r>
          </w:p>
        </w:tc>
        <w:tc>
          <w:tcPr>
            <w:tcW w:w="772" w:type="dxa"/>
            <w:vAlign w:val="center"/>
          </w:tcPr>
          <w:p w:rsidR="00A16ED4" w:rsidRPr="001F69AF" w:rsidRDefault="0051177F" w:rsidP="00DB1900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sz w:val="16"/>
                <w:szCs w:val="16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778" w:type="dxa"/>
          </w:tcPr>
          <w:p w:rsidR="00A16ED4" w:rsidRDefault="00DF4D17" w:rsidP="00A16ED4">
            <w:pPr>
              <w:jc w:val="center"/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</w:tr>
      <w:tr w:rsidR="00A16ED4" w:rsidRPr="001F69AF" w:rsidTr="00E57C03">
        <w:trPr>
          <w:jc w:val="center"/>
        </w:trPr>
        <w:tc>
          <w:tcPr>
            <w:tcW w:w="3730" w:type="dxa"/>
          </w:tcPr>
          <w:p w:rsidR="00A16ED4" w:rsidRPr="001F69AF" w:rsidRDefault="00A16ED4" w:rsidP="001F69AF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sz w:val="16"/>
                <w:szCs w:val="16"/>
              </w:rPr>
            </w:pPr>
            <w:r w:rsidRPr="003F2171">
              <w:rPr>
                <w:rStyle w:val="FontStyle11"/>
                <w:sz w:val="16"/>
                <w:szCs w:val="16"/>
              </w:rPr>
              <w:t>холодн</w:t>
            </w:r>
            <w:r>
              <w:rPr>
                <w:rStyle w:val="FontStyle11"/>
                <w:sz w:val="16"/>
                <w:szCs w:val="16"/>
              </w:rPr>
              <w:t>ое водоснабжение</w:t>
            </w:r>
          </w:p>
        </w:tc>
        <w:tc>
          <w:tcPr>
            <w:tcW w:w="815" w:type="dxa"/>
            <w:vAlign w:val="center"/>
          </w:tcPr>
          <w:p w:rsidR="00A16ED4" w:rsidRPr="001F69AF" w:rsidRDefault="0051177F" w:rsidP="00F3223A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sz w:val="16"/>
                <w:szCs w:val="16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784" w:type="dxa"/>
            <w:vAlign w:val="center"/>
          </w:tcPr>
          <w:p w:rsidR="00A16ED4" w:rsidRDefault="00DF4D17" w:rsidP="00E57C03">
            <w:pPr>
              <w:jc w:val="center"/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3626" w:type="dxa"/>
          </w:tcPr>
          <w:p w:rsidR="00A16ED4" w:rsidRPr="00BF2D9B" w:rsidRDefault="00A16ED4" w:rsidP="001F69AF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sz w:val="16"/>
                <w:szCs w:val="16"/>
              </w:rPr>
            </w:pPr>
            <w:r w:rsidRPr="00BF2D9B">
              <w:rPr>
                <w:rStyle w:val="FontStyle11"/>
                <w:sz w:val="16"/>
                <w:szCs w:val="16"/>
              </w:rPr>
              <w:t>вывоз ЖБО</w:t>
            </w:r>
          </w:p>
        </w:tc>
        <w:tc>
          <w:tcPr>
            <w:tcW w:w="772" w:type="dxa"/>
            <w:vAlign w:val="center"/>
          </w:tcPr>
          <w:p w:rsidR="00A16ED4" w:rsidRPr="001F69AF" w:rsidRDefault="0035735D" w:rsidP="00F3223A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sz w:val="16"/>
                <w:szCs w:val="16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778" w:type="dxa"/>
            <w:vAlign w:val="center"/>
          </w:tcPr>
          <w:p w:rsidR="00A16ED4" w:rsidRDefault="00DF4D17" w:rsidP="0098068C">
            <w:pPr>
              <w:jc w:val="center"/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</w:tr>
      <w:tr w:rsidR="00A16ED4" w:rsidRPr="001F69AF" w:rsidTr="009B647C">
        <w:trPr>
          <w:jc w:val="center"/>
        </w:trPr>
        <w:tc>
          <w:tcPr>
            <w:tcW w:w="3730" w:type="dxa"/>
          </w:tcPr>
          <w:p w:rsidR="00A16ED4" w:rsidRPr="003F2171" w:rsidRDefault="00A16ED4" w:rsidP="001F69AF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sz w:val="16"/>
                <w:szCs w:val="16"/>
              </w:rPr>
            </w:pPr>
            <w:r w:rsidRPr="003F2171">
              <w:rPr>
                <w:rStyle w:val="FontStyle11"/>
                <w:sz w:val="16"/>
                <w:szCs w:val="16"/>
              </w:rPr>
              <w:t>водоотведение</w:t>
            </w:r>
          </w:p>
        </w:tc>
        <w:tc>
          <w:tcPr>
            <w:tcW w:w="815" w:type="dxa"/>
            <w:vAlign w:val="center"/>
          </w:tcPr>
          <w:p w:rsidR="00A16ED4" w:rsidRPr="001F69AF" w:rsidRDefault="00A16ED4" w:rsidP="009B647C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sz w:val="16"/>
                <w:szCs w:val="16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784" w:type="dxa"/>
          </w:tcPr>
          <w:p w:rsidR="00A16ED4" w:rsidRDefault="00DF4D17" w:rsidP="00A16ED4">
            <w:pPr>
              <w:jc w:val="center"/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3626" w:type="dxa"/>
          </w:tcPr>
          <w:p w:rsidR="00A16ED4" w:rsidRPr="00BF2D9B" w:rsidRDefault="00A16ED4" w:rsidP="001F69AF">
            <w:pPr>
              <w:pStyle w:val="Style9"/>
              <w:widowControl/>
              <w:tabs>
                <w:tab w:val="left" w:pos="684"/>
              </w:tabs>
              <w:contextualSpacing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:rsidR="00A16ED4" w:rsidRPr="001F69AF" w:rsidRDefault="00A16ED4" w:rsidP="009B647C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Style w:val="FontStyle11"/>
                <w:sz w:val="16"/>
                <w:szCs w:val="16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  <w:tc>
          <w:tcPr>
            <w:tcW w:w="778" w:type="dxa"/>
            <w:vAlign w:val="center"/>
          </w:tcPr>
          <w:p w:rsidR="00A16ED4" w:rsidRPr="00CE2235" w:rsidRDefault="00A16ED4" w:rsidP="009B647C">
            <w:pPr>
              <w:pStyle w:val="Style9"/>
              <w:widowControl/>
              <w:tabs>
                <w:tab w:val="left" w:pos="684"/>
              </w:tabs>
              <w:contextualSpacing/>
              <w:jc w:val="center"/>
              <w:rPr>
                <w:rFonts w:ascii="Times New Roman" w:eastAsia="MS Mincho" w:hAnsi="MS Mincho"/>
                <w:sz w:val="20"/>
                <w:szCs w:val="20"/>
              </w:rPr>
            </w:pPr>
            <w:r w:rsidRPr="00CE2235">
              <w:rPr>
                <w:rFonts w:ascii="Times New Roman" w:eastAsia="MS Mincho" w:hAnsi="MS Mincho"/>
                <w:sz w:val="20"/>
                <w:szCs w:val="20"/>
              </w:rPr>
              <w:t>☐</w:t>
            </w:r>
          </w:p>
        </w:tc>
      </w:tr>
    </w:tbl>
    <w:p w:rsidR="00250B03" w:rsidRDefault="00250B03" w:rsidP="00991092">
      <w:pPr>
        <w:pStyle w:val="Style8"/>
        <w:widowControl/>
        <w:numPr>
          <w:ilvl w:val="1"/>
          <w:numId w:val="2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250B03">
        <w:rPr>
          <w:rStyle w:val="FontStyle11"/>
          <w:sz w:val="16"/>
          <w:szCs w:val="16"/>
        </w:rPr>
        <w:t xml:space="preserve">Потребитель является </w:t>
      </w:r>
      <w:proofErr w:type="spellStart"/>
      <w:r w:rsidR="0051177F">
        <w:rPr>
          <w:rStyle w:val="FontStyle11"/>
          <w:b/>
          <w:sz w:val="16"/>
          <w:szCs w:val="16"/>
        </w:rPr>
        <w:t>__________________</w:t>
      </w:r>
      <w:r>
        <w:rPr>
          <w:rStyle w:val="FontStyle11"/>
          <w:sz w:val="16"/>
          <w:szCs w:val="16"/>
        </w:rPr>
        <w:t>жилого</w:t>
      </w:r>
      <w:proofErr w:type="spellEnd"/>
      <w:r>
        <w:rPr>
          <w:rStyle w:val="FontStyle11"/>
          <w:sz w:val="16"/>
          <w:szCs w:val="16"/>
        </w:rPr>
        <w:t xml:space="preserve"> помещения в многоквартирном доме или жилого дома</w:t>
      </w:r>
      <w:r w:rsidRPr="00250B03">
        <w:rPr>
          <w:rStyle w:val="FontStyle11"/>
          <w:sz w:val="16"/>
          <w:szCs w:val="16"/>
        </w:rPr>
        <w:t xml:space="preserve">, расположенного по </w:t>
      </w:r>
    </w:p>
    <w:p w:rsidR="00250B03" w:rsidRDefault="00D03D0A" w:rsidP="00D03D0A">
      <w:pPr>
        <w:pStyle w:val="ConsPlusNonformat"/>
        <w:jc w:val="both"/>
        <w:rPr>
          <w:rStyle w:val="FontStyle11"/>
          <w:rFonts w:eastAsiaTheme="minorEastAsia"/>
          <w:sz w:val="16"/>
          <w:szCs w:val="16"/>
        </w:rPr>
      </w:pPr>
      <w:r>
        <w:rPr>
          <w:rStyle w:val="FontStyle11"/>
          <w:rFonts w:eastAsiaTheme="minorEastAsia"/>
          <w:sz w:val="12"/>
          <w:szCs w:val="12"/>
        </w:rPr>
        <w:t xml:space="preserve">          </w:t>
      </w:r>
      <w:r w:rsidR="00577102">
        <w:rPr>
          <w:rStyle w:val="FontStyle11"/>
          <w:rFonts w:eastAsiaTheme="minorEastAsia"/>
          <w:sz w:val="12"/>
          <w:szCs w:val="12"/>
        </w:rPr>
        <w:t xml:space="preserve">    </w:t>
      </w:r>
      <w:r w:rsidR="00250B03" w:rsidRPr="00250B03">
        <w:rPr>
          <w:rStyle w:val="FontStyle11"/>
          <w:rFonts w:eastAsiaTheme="minorEastAsia"/>
          <w:sz w:val="12"/>
          <w:szCs w:val="12"/>
        </w:rPr>
        <w:t>(собственником/арендатором)</w:t>
      </w:r>
    </w:p>
    <w:p w:rsidR="00B763EF" w:rsidRPr="00DB1900" w:rsidRDefault="0051177F" w:rsidP="00325B5D">
      <w:pPr>
        <w:pStyle w:val="ConsPlusNonformat"/>
        <w:jc w:val="both"/>
        <w:rPr>
          <w:rStyle w:val="FontStyle11"/>
          <w:rFonts w:eastAsiaTheme="minorEastAsia"/>
          <w:sz w:val="16"/>
          <w:szCs w:val="16"/>
        </w:rPr>
      </w:pPr>
      <w:proofErr w:type="spellStart"/>
      <w:r w:rsidRPr="00250B03">
        <w:rPr>
          <w:rStyle w:val="FontStyle11"/>
          <w:rFonts w:eastAsiaTheme="minorEastAsia"/>
          <w:sz w:val="16"/>
          <w:szCs w:val="16"/>
        </w:rPr>
        <w:t>А</w:t>
      </w:r>
      <w:r w:rsidR="00250B03" w:rsidRPr="00250B03">
        <w:rPr>
          <w:rStyle w:val="FontStyle11"/>
          <w:rFonts w:eastAsiaTheme="minorEastAsia"/>
          <w:sz w:val="16"/>
          <w:szCs w:val="16"/>
        </w:rPr>
        <w:t>дресу</w:t>
      </w:r>
      <w:r>
        <w:rPr>
          <w:rStyle w:val="FontStyle11"/>
          <w:rFonts w:eastAsiaTheme="minorEastAsia"/>
          <w:sz w:val="16"/>
          <w:szCs w:val="16"/>
        </w:rPr>
        <w:t>:_____________________________</w:t>
      </w:r>
      <w:r w:rsidR="00250B03">
        <w:rPr>
          <w:rStyle w:val="FontStyle11"/>
          <w:rFonts w:eastAsiaTheme="minorEastAsia"/>
          <w:sz w:val="16"/>
          <w:szCs w:val="16"/>
        </w:rPr>
        <w:t>площад</w:t>
      </w:r>
      <w:r w:rsidR="00250B03" w:rsidRPr="00250B03">
        <w:rPr>
          <w:rStyle w:val="FontStyle11"/>
          <w:rFonts w:eastAsiaTheme="minorEastAsia"/>
          <w:sz w:val="16"/>
          <w:szCs w:val="16"/>
        </w:rPr>
        <w:t>ью</w:t>
      </w:r>
      <w:proofErr w:type="spellEnd"/>
      <w:r w:rsidR="00250B03" w:rsidRPr="00250B03">
        <w:rPr>
          <w:rStyle w:val="FontStyle11"/>
          <w:rFonts w:eastAsiaTheme="minorEastAsia"/>
          <w:sz w:val="16"/>
          <w:szCs w:val="16"/>
        </w:rPr>
        <w:t xml:space="preserve"> </w:t>
      </w:r>
      <w:r>
        <w:rPr>
          <w:rStyle w:val="FontStyle11"/>
          <w:rFonts w:eastAsiaTheme="minorEastAsia"/>
          <w:b/>
          <w:sz w:val="16"/>
          <w:szCs w:val="16"/>
        </w:rPr>
        <w:t>______</w:t>
      </w:r>
      <w:r w:rsidR="00250B03" w:rsidRPr="00250B03">
        <w:rPr>
          <w:rStyle w:val="FontStyle11"/>
          <w:rFonts w:eastAsiaTheme="minorEastAsia"/>
          <w:sz w:val="16"/>
          <w:szCs w:val="16"/>
        </w:rPr>
        <w:t>м</w:t>
      </w:r>
      <w:r w:rsidR="00577102">
        <w:rPr>
          <w:rStyle w:val="FontStyle11"/>
          <w:rFonts w:eastAsiaTheme="minorEastAsia"/>
          <w:sz w:val="16"/>
          <w:szCs w:val="16"/>
          <w:vertAlign w:val="superscript"/>
        </w:rPr>
        <w:t>2</w:t>
      </w:r>
      <w:r w:rsidR="00250B03" w:rsidRPr="00250B03">
        <w:rPr>
          <w:rStyle w:val="FontStyle11"/>
          <w:rFonts w:eastAsiaTheme="minorEastAsia"/>
          <w:sz w:val="16"/>
          <w:szCs w:val="16"/>
        </w:rPr>
        <w:t xml:space="preserve">, что подтверждается </w:t>
      </w:r>
      <w:r>
        <w:rPr>
          <w:rStyle w:val="FontStyle11"/>
          <w:rFonts w:eastAsiaTheme="minorEastAsia"/>
          <w:b/>
          <w:sz w:val="16"/>
          <w:szCs w:val="16"/>
        </w:rPr>
        <w:t>_________________________________</w:t>
      </w:r>
      <w:r w:rsidR="00250B03" w:rsidRPr="00DB1900">
        <w:rPr>
          <w:rStyle w:val="FontStyle11"/>
          <w:rFonts w:eastAsiaTheme="minorEastAsia"/>
          <w:b/>
          <w:sz w:val="16"/>
          <w:szCs w:val="16"/>
        </w:rPr>
        <w:t xml:space="preserve"> от "</w:t>
      </w:r>
      <w:r>
        <w:rPr>
          <w:rStyle w:val="FontStyle11"/>
          <w:rFonts w:eastAsiaTheme="minorEastAsia"/>
          <w:b/>
          <w:sz w:val="16"/>
          <w:szCs w:val="16"/>
        </w:rPr>
        <w:t xml:space="preserve">   </w:t>
      </w:r>
      <w:r w:rsidR="00B763EF" w:rsidRPr="00DB1900">
        <w:rPr>
          <w:rStyle w:val="FontStyle11"/>
          <w:rFonts w:eastAsiaTheme="minorEastAsia"/>
          <w:b/>
          <w:sz w:val="16"/>
          <w:szCs w:val="16"/>
        </w:rPr>
        <w:t xml:space="preserve"> " </w:t>
      </w:r>
      <w:r>
        <w:rPr>
          <w:rStyle w:val="FontStyle11"/>
          <w:rFonts w:eastAsiaTheme="minorEastAsia"/>
          <w:b/>
          <w:sz w:val="16"/>
          <w:szCs w:val="16"/>
        </w:rPr>
        <w:t>__________</w:t>
      </w:r>
      <w:r w:rsidR="00FC2A24" w:rsidRPr="00DB1900">
        <w:rPr>
          <w:rStyle w:val="FontStyle11"/>
          <w:rFonts w:eastAsiaTheme="minorEastAsia"/>
          <w:b/>
          <w:sz w:val="16"/>
          <w:szCs w:val="16"/>
        </w:rPr>
        <w:t>20</w:t>
      </w:r>
      <w:r>
        <w:rPr>
          <w:rStyle w:val="FontStyle11"/>
          <w:rFonts w:eastAsiaTheme="minorEastAsia"/>
          <w:b/>
          <w:sz w:val="16"/>
          <w:szCs w:val="16"/>
        </w:rPr>
        <w:t>____</w:t>
      </w:r>
      <w:r w:rsidR="00A26B15">
        <w:rPr>
          <w:rStyle w:val="FontStyle11"/>
          <w:rFonts w:eastAsiaTheme="minorEastAsia"/>
          <w:b/>
          <w:sz w:val="16"/>
          <w:szCs w:val="16"/>
        </w:rPr>
        <w:t xml:space="preserve"> </w:t>
      </w:r>
      <w:r w:rsidR="00325B5D" w:rsidRPr="00DB1900">
        <w:rPr>
          <w:rStyle w:val="FontStyle11"/>
          <w:rFonts w:eastAsiaTheme="minorEastAsia"/>
          <w:b/>
          <w:sz w:val="16"/>
          <w:szCs w:val="16"/>
        </w:rPr>
        <w:t xml:space="preserve">г. </w:t>
      </w:r>
      <w:r w:rsidR="00DB1900" w:rsidRPr="00DB1900">
        <w:rPr>
          <w:rStyle w:val="FontStyle11"/>
          <w:rFonts w:eastAsiaTheme="minorEastAsia"/>
          <w:b/>
          <w:sz w:val="16"/>
          <w:szCs w:val="16"/>
        </w:rPr>
        <w:t>N</w:t>
      </w:r>
      <w:r>
        <w:rPr>
          <w:rStyle w:val="FontStyle11"/>
          <w:rFonts w:eastAsiaTheme="minorEastAsia"/>
          <w:b/>
          <w:sz w:val="16"/>
          <w:szCs w:val="16"/>
        </w:rPr>
        <w:t>_______________________</w:t>
      </w:r>
      <w:r w:rsidR="00DB1900" w:rsidRPr="00DB1900">
        <w:rPr>
          <w:rStyle w:val="FontStyle11"/>
          <w:rFonts w:eastAsiaTheme="minorEastAsia"/>
          <w:b/>
          <w:sz w:val="16"/>
          <w:szCs w:val="16"/>
        </w:rPr>
        <w:t xml:space="preserve">, количество проживающих </w:t>
      </w:r>
      <w:proofErr w:type="spellStart"/>
      <w:r>
        <w:rPr>
          <w:rStyle w:val="FontStyle11"/>
          <w:rFonts w:eastAsiaTheme="minorEastAsia"/>
          <w:b/>
          <w:sz w:val="16"/>
          <w:szCs w:val="16"/>
        </w:rPr>
        <w:t>____</w:t>
      </w:r>
      <w:r w:rsidR="00DB1900" w:rsidRPr="00DB1900">
        <w:rPr>
          <w:rStyle w:val="FontStyle11"/>
          <w:rFonts w:eastAsiaTheme="minorEastAsia"/>
          <w:b/>
          <w:sz w:val="16"/>
          <w:szCs w:val="16"/>
        </w:rPr>
        <w:t>чел</w:t>
      </w:r>
      <w:proofErr w:type="spellEnd"/>
      <w:r w:rsidR="00DB1900" w:rsidRPr="00DB1900">
        <w:rPr>
          <w:rStyle w:val="FontStyle11"/>
          <w:rFonts w:eastAsiaTheme="minorEastAsia"/>
          <w:b/>
          <w:sz w:val="16"/>
          <w:szCs w:val="16"/>
        </w:rPr>
        <w:t>.</w:t>
      </w:r>
    </w:p>
    <w:p w:rsidR="003A7EC4" w:rsidRPr="003F2171" w:rsidRDefault="00B65235" w:rsidP="00991092">
      <w:pPr>
        <w:pStyle w:val="Style8"/>
        <w:widowControl/>
        <w:numPr>
          <w:ilvl w:val="1"/>
          <w:numId w:val="2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 xml:space="preserve">Состав </w:t>
      </w:r>
      <w:r w:rsidR="00200316">
        <w:rPr>
          <w:rStyle w:val="FontStyle11"/>
          <w:sz w:val="16"/>
          <w:szCs w:val="16"/>
        </w:rPr>
        <w:t>жилищно-коммунальных услуг</w:t>
      </w:r>
      <w:r w:rsidR="007F026F" w:rsidRPr="003F2171">
        <w:rPr>
          <w:rStyle w:val="FontStyle11"/>
          <w:sz w:val="16"/>
          <w:szCs w:val="16"/>
        </w:rPr>
        <w:t>,</w:t>
      </w:r>
      <w:r w:rsidRPr="003F2171">
        <w:rPr>
          <w:rStyle w:val="FontStyle11"/>
          <w:sz w:val="16"/>
          <w:szCs w:val="16"/>
        </w:rPr>
        <w:t xml:space="preserve"> поставляемых </w:t>
      </w:r>
      <w:r w:rsidR="00200316">
        <w:rPr>
          <w:rStyle w:val="FontStyle11"/>
          <w:sz w:val="16"/>
          <w:szCs w:val="16"/>
        </w:rPr>
        <w:t>Потребителю</w:t>
      </w:r>
      <w:r w:rsidR="007F026F" w:rsidRPr="003F2171">
        <w:rPr>
          <w:rStyle w:val="FontStyle11"/>
          <w:sz w:val="16"/>
          <w:szCs w:val="16"/>
        </w:rPr>
        <w:t>,</w:t>
      </w:r>
      <w:r w:rsidRPr="003F2171">
        <w:rPr>
          <w:rStyle w:val="FontStyle11"/>
          <w:sz w:val="16"/>
          <w:szCs w:val="16"/>
        </w:rPr>
        <w:t xml:space="preserve"> определя</w:t>
      </w:r>
      <w:r w:rsidR="002757A7" w:rsidRPr="003F2171">
        <w:rPr>
          <w:rStyle w:val="FontStyle11"/>
          <w:sz w:val="16"/>
          <w:szCs w:val="16"/>
        </w:rPr>
        <w:t>ется наличие</w:t>
      </w:r>
      <w:r w:rsidR="00EF7160" w:rsidRPr="003F2171">
        <w:rPr>
          <w:rStyle w:val="FontStyle11"/>
          <w:sz w:val="16"/>
          <w:szCs w:val="16"/>
        </w:rPr>
        <w:t>м</w:t>
      </w:r>
      <w:r w:rsidR="002757A7" w:rsidRPr="003F2171">
        <w:rPr>
          <w:rStyle w:val="FontStyle11"/>
          <w:sz w:val="16"/>
          <w:szCs w:val="16"/>
        </w:rPr>
        <w:t xml:space="preserve"> </w:t>
      </w:r>
      <w:r w:rsidRPr="003F2171">
        <w:rPr>
          <w:rStyle w:val="FontStyle11"/>
          <w:sz w:val="16"/>
          <w:szCs w:val="16"/>
        </w:rPr>
        <w:t xml:space="preserve">технологического присоединения (подключения) многоквартирного дома либо общих сетей инженерно-технического обеспечения, которыми объединены жилые дома, к соответствующим централизованным сетям инженерно-технического обеспечения </w:t>
      </w:r>
      <w:proofErr w:type="spellStart"/>
      <w:r w:rsidRPr="003F2171">
        <w:rPr>
          <w:rStyle w:val="FontStyle11"/>
          <w:sz w:val="16"/>
          <w:szCs w:val="16"/>
        </w:rPr>
        <w:t>Ресурсоснабжающей</w:t>
      </w:r>
      <w:proofErr w:type="spellEnd"/>
      <w:r w:rsidRPr="003F2171">
        <w:rPr>
          <w:rStyle w:val="FontStyle11"/>
          <w:sz w:val="16"/>
          <w:szCs w:val="16"/>
        </w:rPr>
        <w:t xml:space="preserve"> организации.</w:t>
      </w:r>
    </w:p>
    <w:p w:rsidR="003A7EC4" w:rsidRPr="003F2171" w:rsidRDefault="00B65235" w:rsidP="00991092">
      <w:pPr>
        <w:pStyle w:val="Style8"/>
        <w:widowControl/>
        <w:numPr>
          <w:ilvl w:val="1"/>
          <w:numId w:val="2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 xml:space="preserve">Местом исполнения обязательств </w:t>
      </w:r>
      <w:proofErr w:type="spellStart"/>
      <w:r w:rsidRPr="003F2171">
        <w:rPr>
          <w:rStyle w:val="FontStyle11"/>
          <w:sz w:val="16"/>
          <w:szCs w:val="16"/>
        </w:rPr>
        <w:t>Ресурсоснабжающей</w:t>
      </w:r>
      <w:proofErr w:type="spellEnd"/>
      <w:r w:rsidRPr="003F2171">
        <w:rPr>
          <w:rStyle w:val="FontStyle11"/>
          <w:sz w:val="16"/>
          <w:szCs w:val="16"/>
        </w:rPr>
        <w:t xml:space="preserve"> организации является точка поставки, которая расположена на границе сетей, входящих в состав общего имущества собственников помещений в </w:t>
      </w:r>
      <w:r w:rsidRPr="00376415">
        <w:rPr>
          <w:rStyle w:val="FontStyle11"/>
          <w:sz w:val="16"/>
          <w:szCs w:val="16"/>
        </w:rPr>
        <w:t>многоквартирном доме</w:t>
      </w:r>
      <w:r w:rsidR="00376415" w:rsidRPr="00376415">
        <w:rPr>
          <w:rStyle w:val="FontStyle11"/>
          <w:sz w:val="16"/>
          <w:szCs w:val="16"/>
        </w:rPr>
        <w:t xml:space="preserve"> или принадлежащих собственникам жилых домов</w:t>
      </w:r>
      <w:r w:rsidRPr="00376415">
        <w:rPr>
          <w:rStyle w:val="FontStyle11"/>
          <w:sz w:val="16"/>
          <w:szCs w:val="16"/>
        </w:rPr>
        <w:t xml:space="preserve">, с </w:t>
      </w:r>
      <w:r w:rsidR="00143042" w:rsidRPr="00376415">
        <w:rPr>
          <w:rStyle w:val="FontStyle11"/>
          <w:sz w:val="16"/>
          <w:szCs w:val="16"/>
        </w:rPr>
        <w:t>инженерными</w:t>
      </w:r>
      <w:r w:rsidRPr="00376415">
        <w:rPr>
          <w:rStyle w:val="FontStyle11"/>
          <w:sz w:val="16"/>
          <w:szCs w:val="16"/>
        </w:rPr>
        <w:t xml:space="preserve"> сетя</w:t>
      </w:r>
      <w:r w:rsidRPr="003F2171">
        <w:rPr>
          <w:rStyle w:val="FontStyle11"/>
          <w:sz w:val="16"/>
          <w:szCs w:val="16"/>
        </w:rPr>
        <w:t xml:space="preserve">ми </w:t>
      </w:r>
      <w:proofErr w:type="spellStart"/>
      <w:r w:rsidRPr="003F2171">
        <w:rPr>
          <w:rStyle w:val="FontStyle11"/>
          <w:sz w:val="16"/>
          <w:szCs w:val="16"/>
        </w:rPr>
        <w:t>Ресурсоснабжающей</w:t>
      </w:r>
      <w:proofErr w:type="spellEnd"/>
      <w:r w:rsidRPr="003F2171">
        <w:rPr>
          <w:rStyle w:val="FontStyle11"/>
          <w:sz w:val="16"/>
          <w:szCs w:val="16"/>
        </w:rPr>
        <w:t xml:space="preserve"> организации.</w:t>
      </w:r>
    </w:p>
    <w:p w:rsidR="003A7EC4" w:rsidRPr="001D1D87" w:rsidRDefault="00B65235" w:rsidP="007B0813">
      <w:pPr>
        <w:pStyle w:val="Style4"/>
        <w:widowControl/>
        <w:numPr>
          <w:ilvl w:val="0"/>
          <w:numId w:val="28"/>
        </w:numPr>
        <w:ind w:right="7"/>
        <w:contextualSpacing/>
        <w:jc w:val="center"/>
        <w:rPr>
          <w:rStyle w:val="FontStyle12"/>
          <w:sz w:val="16"/>
          <w:szCs w:val="16"/>
        </w:rPr>
      </w:pPr>
      <w:r w:rsidRPr="001D1D87">
        <w:rPr>
          <w:rStyle w:val="FontStyle12"/>
          <w:sz w:val="16"/>
          <w:szCs w:val="16"/>
        </w:rPr>
        <w:t>ПРАВА И ОБЯЗАННОСТИ СТОРОН</w:t>
      </w:r>
    </w:p>
    <w:p w:rsidR="004704F4" w:rsidRDefault="00B65235" w:rsidP="00991092">
      <w:pPr>
        <w:pStyle w:val="Style4"/>
        <w:widowControl/>
        <w:numPr>
          <w:ilvl w:val="1"/>
          <w:numId w:val="28"/>
        </w:numPr>
        <w:tabs>
          <w:tab w:val="left" w:pos="426"/>
        </w:tabs>
        <w:ind w:left="0" w:firstLine="0"/>
        <w:contextualSpacing/>
        <w:rPr>
          <w:rStyle w:val="FontStyle12"/>
          <w:b w:val="0"/>
          <w:sz w:val="16"/>
          <w:szCs w:val="16"/>
        </w:rPr>
      </w:pPr>
      <w:proofErr w:type="spellStart"/>
      <w:r w:rsidRPr="001D1D87">
        <w:rPr>
          <w:rStyle w:val="FontStyle12"/>
          <w:b w:val="0"/>
          <w:sz w:val="16"/>
          <w:szCs w:val="16"/>
        </w:rPr>
        <w:t>Ресурсоснабжающая</w:t>
      </w:r>
      <w:proofErr w:type="spellEnd"/>
      <w:r w:rsidRPr="001D1D87">
        <w:rPr>
          <w:rStyle w:val="FontStyle12"/>
          <w:b w:val="0"/>
          <w:sz w:val="16"/>
          <w:szCs w:val="16"/>
        </w:rPr>
        <w:t xml:space="preserve"> организация обязуется:</w:t>
      </w:r>
    </w:p>
    <w:p w:rsidR="004704F4" w:rsidRPr="004704F4" w:rsidRDefault="00577102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bCs/>
          <w:sz w:val="16"/>
          <w:szCs w:val="16"/>
        </w:rPr>
      </w:pPr>
      <w:r w:rsidRPr="004704F4">
        <w:rPr>
          <w:rStyle w:val="FontStyle11"/>
          <w:sz w:val="16"/>
          <w:szCs w:val="16"/>
        </w:rPr>
        <w:t>Обеспечивать</w:t>
      </w:r>
      <w:r w:rsidR="00B65235" w:rsidRPr="004704F4">
        <w:rPr>
          <w:rStyle w:val="FontStyle11"/>
          <w:sz w:val="16"/>
          <w:szCs w:val="16"/>
        </w:rPr>
        <w:t xml:space="preserve"> до точки поставки </w:t>
      </w:r>
      <w:r w:rsidR="00DE21EC">
        <w:rPr>
          <w:rStyle w:val="FontStyle11"/>
          <w:sz w:val="16"/>
          <w:szCs w:val="16"/>
        </w:rPr>
        <w:t>жилищно-</w:t>
      </w:r>
      <w:r w:rsidR="00B65235" w:rsidRPr="004704F4">
        <w:rPr>
          <w:rStyle w:val="FontStyle11"/>
          <w:sz w:val="16"/>
          <w:szCs w:val="16"/>
        </w:rPr>
        <w:t>коммунальны</w:t>
      </w:r>
      <w:r w:rsidRPr="004704F4">
        <w:rPr>
          <w:rStyle w:val="FontStyle11"/>
          <w:sz w:val="16"/>
          <w:szCs w:val="16"/>
        </w:rPr>
        <w:t>ми</w:t>
      </w:r>
      <w:r w:rsidR="00B65235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услугами</w:t>
      </w:r>
      <w:r w:rsidR="00B65235" w:rsidRPr="004704F4">
        <w:rPr>
          <w:rStyle w:val="FontStyle11"/>
          <w:sz w:val="16"/>
          <w:szCs w:val="16"/>
        </w:rPr>
        <w:t xml:space="preserve"> в необходимых для Потребителя объемах и надлежащего качества в соответствии с требованиями законодательства РФ и Правилами. Дата начала и окончания отопительного сезона определяются уполномоченным органом.</w:t>
      </w:r>
    </w:p>
    <w:p w:rsidR="004704F4" w:rsidRPr="004704F4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bCs/>
          <w:sz w:val="16"/>
          <w:szCs w:val="16"/>
        </w:rPr>
      </w:pPr>
      <w:r w:rsidRPr="004704F4">
        <w:rPr>
          <w:rStyle w:val="FontStyle11"/>
          <w:sz w:val="16"/>
          <w:szCs w:val="16"/>
        </w:rPr>
        <w:t xml:space="preserve">Производить в установленном Правилами порядке расчет размера платы за предоставленные </w:t>
      </w:r>
      <w:r w:rsidR="00DE21EC">
        <w:rPr>
          <w:rStyle w:val="FontStyle11"/>
          <w:sz w:val="16"/>
          <w:szCs w:val="16"/>
        </w:rPr>
        <w:t>жилищно-</w:t>
      </w:r>
      <w:r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4704F4">
        <w:rPr>
          <w:rStyle w:val="FontStyle11"/>
          <w:sz w:val="16"/>
          <w:szCs w:val="16"/>
        </w:rPr>
        <w:t xml:space="preserve"> и при наличии оснований производить перерасчет размера платы за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4704F4">
        <w:rPr>
          <w:rStyle w:val="FontStyle11"/>
          <w:sz w:val="16"/>
          <w:szCs w:val="16"/>
        </w:rPr>
        <w:t xml:space="preserve">, в том числе в связи с предоставлением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>коммунальны</w:t>
      </w:r>
      <w:r w:rsidR="00DE21EC">
        <w:rPr>
          <w:rStyle w:val="FontStyle11"/>
          <w:sz w:val="16"/>
          <w:szCs w:val="16"/>
        </w:rPr>
        <w:t>х</w:t>
      </w:r>
      <w:r w:rsidR="00DE21EC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</w:t>
      </w:r>
      <w:r w:rsidRPr="004704F4">
        <w:rPr>
          <w:rStyle w:val="FontStyle11"/>
          <w:sz w:val="16"/>
          <w:szCs w:val="16"/>
        </w:rPr>
        <w:t xml:space="preserve"> ненадлежащего качества и (или) с перерывами, превышающими допустимую продолжительность, за период временного отсутствия Потребителя в занимаемом помещении.</w:t>
      </w:r>
    </w:p>
    <w:p w:rsidR="004704F4" w:rsidRPr="004704F4" w:rsidRDefault="002757A7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bCs/>
          <w:sz w:val="16"/>
          <w:szCs w:val="16"/>
        </w:rPr>
      </w:pPr>
      <w:r w:rsidRPr="004704F4">
        <w:rPr>
          <w:rStyle w:val="FontStyle11"/>
          <w:sz w:val="16"/>
          <w:szCs w:val="16"/>
        </w:rPr>
        <w:t xml:space="preserve">Ежемесячно не позднее </w:t>
      </w:r>
      <w:r w:rsidR="00755189" w:rsidRPr="004704F4">
        <w:rPr>
          <w:rStyle w:val="FontStyle11"/>
          <w:sz w:val="16"/>
          <w:szCs w:val="16"/>
        </w:rPr>
        <w:t>1</w:t>
      </w:r>
      <w:r w:rsidR="00B65235" w:rsidRPr="004704F4">
        <w:rPr>
          <w:rStyle w:val="FontStyle11"/>
          <w:sz w:val="16"/>
          <w:szCs w:val="16"/>
        </w:rPr>
        <w:t xml:space="preserve"> числа месяца, следующего за расчетным, самостоятельно либо с привлечением третьих лиц доставлять до абонентского почтового ящика Потребителя платежный документ за расчетный период.</w:t>
      </w:r>
    </w:p>
    <w:p w:rsidR="003A7EC4" w:rsidRPr="004704F4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bCs/>
          <w:sz w:val="16"/>
          <w:szCs w:val="16"/>
        </w:rPr>
      </w:pPr>
      <w:r w:rsidRPr="004704F4">
        <w:rPr>
          <w:rStyle w:val="FontStyle11"/>
          <w:sz w:val="16"/>
          <w:szCs w:val="16"/>
        </w:rPr>
        <w:t xml:space="preserve">Выполнять иные обязанности </w:t>
      </w:r>
      <w:proofErr w:type="spellStart"/>
      <w:r w:rsidRPr="004704F4">
        <w:rPr>
          <w:rStyle w:val="FontStyle11"/>
          <w:sz w:val="16"/>
          <w:szCs w:val="16"/>
        </w:rPr>
        <w:t>Ресурсоснабжающей</w:t>
      </w:r>
      <w:proofErr w:type="spellEnd"/>
      <w:r w:rsidRPr="004704F4">
        <w:rPr>
          <w:rStyle w:val="FontStyle11"/>
          <w:sz w:val="16"/>
          <w:szCs w:val="16"/>
        </w:rPr>
        <w:t xml:space="preserve"> организации, определенные Правилами.</w:t>
      </w:r>
    </w:p>
    <w:p w:rsidR="003A7EC4" w:rsidRPr="001D1D87" w:rsidRDefault="00B65235" w:rsidP="00DE21EC">
      <w:pPr>
        <w:pStyle w:val="Style4"/>
        <w:widowControl/>
        <w:numPr>
          <w:ilvl w:val="1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2"/>
          <w:b w:val="0"/>
          <w:sz w:val="16"/>
          <w:szCs w:val="16"/>
        </w:rPr>
      </w:pPr>
      <w:proofErr w:type="spellStart"/>
      <w:r w:rsidRPr="001D1D87">
        <w:rPr>
          <w:rStyle w:val="FontStyle12"/>
          <w:b w:val="0"/>
          <w:sz w:val="16"/>
          <w:szCs w:val="16"/>
        </w:rPr>
        <w:t>Ресурсоснабжающая</w:t>
      </w:r>
      <w:proofErr w:type="spellEnd"/>
      <w:r w:rsidRPr="001D1D87">
        <w:rPr>
          <w:rStyle w:val="FontStyle12"/>
          <w:b w:val="0"/>
          <w:sz w:val="16"/>
          <w:szCs w:val="16"/>
        </w:rPr>
        <w:t xml:space="preserve"> организация имеет право:</w:t>
      </w:r>
    </w:p>
    <w:p w:rsidR="004704F4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 xml:space="preserve">Требовать внесения платы за потребленные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3F2171">
        <w:rPr>
          <w:rStyle w:val="FontStyle11"/>
          <w:sz w:val="16"/>
          <w:szCs w:val="16"/>
        </w:rPr>
        <w:t>, а также в случаях, установленных федеральными законами</w:t>
      </w:r>
      <w:r w:rsidR="007A4B0D" w:rsidRPr="003F2171">
        <w:rPr>
          <w:rStyle w:val="FontStyle11"/>
          <w:sz w:val="16"/>
          <w:szCs w:val="16"/>
        </w:rPr>
        <w:t>,</w:t>
      </w:r>
      <w:r w:rsidRPr="003F2171">
        <w:rPr>
          <w:rStyle w:val="FontStyle11"/>
          <w:sz w:val="16"/>
          <w:szCs w:val="16"/>
        </w:rPr>
        <w:t xml:space="preserve"> уплаты </w:t>
      </w:r>
      <w:r w:rsidRPr="004A408A">
        <w:rPr>
          <w:rStyle w:val="FontStyle11"/>
          <w:sz w:val="16"/>
          <w:szCs w:val="16"/>
        </w:rPr>
        <w:t>неустоек (штрафов</w:t>
      </w:r>
      <w:r w:rsidRPr="003F2171">
        <w:rPr>
          <w:rStyle w:val="FontStyle11"/>
          <w:sz w:val="16"/>
          <w:szCs w:val="16"/>
        </w:rPr>
        <w:t>, пеней).</w:t>
      </w:r>
      <w:r w:rsidR="00577102">
        <w:rPr>
          <w:rStyle w:val="FontStyle11"/>
          <w:sz w:val="16"/>
          <w:szCs w:val="16"/>
        </w:rPr>
        <w:t xml:space="preserve"> </w:t>
      </w:r>
    </w:p>
    <w:p w:rsidR="004704F4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4704F4">
        <w:rPr>
          <w:rStyle w:val="FontStyle11"/>
          <w:sz w:val="16"/>
          <w:szCs w:val="16"/>
        </w:rPr>
        <w:t>Привлекать на основании договора, содержащего условие об обеспечении требований законодательства РФ о защите персональных данных, организацию или индивидуального предпринимателя (далее по тексту, Агента) для</w:t>
      </w:r>
      <w:r w:rsidR="00E419AB" w:rsidRPr="004704F4">
        <w:rPr>
          <w:rStyle w:val="FontStyle11"/>
          <w:sz w:val="16"/>
          <w:szCs w:val="16"/>
        </w:rPr>
        <w:t xml:space="preserve"> контроля, снятия и приема от потребителя показаний индивидуальных, общих (квартирных) приборов учета, начисления платы за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="00E419AB" w:rsidRPr="004704F4">
        <w:rPr>
          <w:rStyle w:val="FontStyle11"/>
          <w:sz w:val="16"/>
          <w:szCs w:val="16"/>
        </w:rPr>
        <w:t>, подготовки и доставки платежных документов Потребителю, установления количества граждан, проживающих (в том числе временно) в занимаемом Потребителем помещении, составления акта об установлении количества таких граждан.</w:t>
      </w:r>
    </w:p>
    <w:p w:rsidR="004704F4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4704F4">
        <w:rPr>
          <w:rStyle w:val="FontStyle11"/>
          <w:sz w:val="16"/>
          <w:szCs w:val="16"/>
        </w:rPr>
        <w:t xml:space="preserve">Требовать от Потребителя полного возмещения убытков, возникших по его вине, в случае невыполнения Потребителем условий Договора и обязанности допускать в занимаемое им жилое или нежилое помещение представителей </w:t>
      </w:r>
      <w:proofErr w:type="spellStart"/>
      <w:r w:rsidRPr="004704F4">
        <w:rPr>
          <w:rStyle w:val="FontStyle11"/>
          <w:sz w:val="16"/>
          <w:szCs w:val="16"/>
        </w:rPr>
        <w:t>Ресурсоснабжающей</w:t>
      </w:r>
      <w:proofErr w:type="spellEnd"/>
      <w:r w:rsidRPr="004704F4">
        <w:rPr>
          <w:rStyle w:val="FontStyle11"/>
          <w:sz w:val="16"/>
          <w:szCs w:val="16"/>
        </w:rPr>
        <w:t xml:space="preserve"> организации.</w:t>
      </w:r>
    </w:p>
    <w:p w:rsidR="004704F4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4704F4">
        <w:rPr>
          <w:rStyle w:val="FontStyle11"/>
          <w:sz w:val="16"/>
          <w:szCs w:val="16"/>
        </w:rPr>
        <w:t>Приостанавливать или ограничивать в порядке, установленном Правилами, подачу Потребителю</w:t>
      </w:r>
      <w:r w:rsidR="0031180B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>коммунальны</w:t>
      </w:r>
      <w:r w:rsidR="00DE21EC">
        <w:rPr>
          <w:rStyle w:val="FontStyle11"/>
          <w:sz w:val="16"/>
          <w:szCs w:val="16"/>
        </w:rPr>
        <w:t>х</w:t>
      </w:r>
      <w:r w:rsidR="00DE21EC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</w:t>
      </w:r>
      <w:r w:rsidRPr="004704F4">
        <w:rPr>
          <w:rStyle w:val="FontStyle11"/>
          <w:sz w:val="16"/>
          <w:szCs w:val="16"/>
        </w:rPr>
        <w:t>.</w:t>
      </w:r>
    </w:p>
    <w:p w:rsidR="00E419AB" w:rsidRPr="004704F4" w:rsidRDefault="00E419AB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4704F4">
        <w:rPr>
          <w:rStyle w:val="FontStyle11"/>
          <w:sz w:val="16"/>
          <w:szCs w:val="16"/>
        </w:rPr>
        <w:t>Осуществлять иные права, предусмотренные жилищным законодательством Российской Федерации.</w:t>
      </w:r>
    </w:p>
    <w:p w:rsidR="007B0813" w:rsidRDefault="001E3704" w:rsidP="00991092">
      <w:pPr>
        <w:pStyle w:val="Style4"/>
        <w:widowControl/>
        <w:numPr>
          <w:ilvl w:val="1"/>
          <w:numId w:val="28"/>
        </w:numPr>
        <w:tabs>
          <w:tab w:val="left" w:pos="426"/>
        </w:tabs>
        <w:ind w:left="0" w:firstLine="0"/>
        <w:contextualSpacing/>
        <w:rPr>
          <w:rStyle w:val="FontStyle12"/>
          <w:b w:val="0"/>
          <w:sz w:val="16"/>
          <w:szCs w:val="16"/>
        </w:rPr>
      </w:pPr>
      <w:r w:rsidRPr="001D1D87">
        <w:rPr>
          <w:rStyle w:val="FontStyle12"/>
          <w:b w:val="0"/>
          <w:sz w:val="16"/>
          <w:szCs w:val="16"/>
        </w:rPr>
        <w:t>Потребитель обязуется:</w:t>
      </w:r>
    </w:p>
    <w:p w:rsidR="007B0813" w:rsidRPr="007B0813" w:rsidRDefault="001E3704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bCs/>
          <w:sz w:val="16"/>
          <w:szCs w:val="16"/>
        </w:rPr>
      </w:pPr>
      <w:r w:rsidRPr="007B0813">
        <w:rPr>
          <w:sz w:val="16"/>
          <w:szCs w:val="16"/>
        </w:rPr>
        <w:t xml:space="preserve">Своевременно и в полном объеме вносить плату за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7B0813">
        <w:rPr>
          <w:sz w:val="16"/>
          <w:szCs w:val="16"/>
        </w:rPr>
        <w:t xml:space="preserve"> не позднее 10-го числа месяца, следующего за расчетным периодом</w:t>
      </w:r>
      <w:r w:rsidR="00E80C0B" w:rsidRPr="007B0813">
        <w:rPr>
          <w:sz w:val="16"/>
          <w:szCs w:val="16"/>
        </w:rPr>
        <w:t>.</w:t>
      </w:r>
      <w:r w:rsidRPr="007B0813">
        <w:rPr>
          <w:sz w:val="16"/>
          <w:szCs w:val="16"/>
        </w:rPr>
        <w:t xml:space="preserve"> </w:t>
      </w:r>
    </w:p>
    <w:p w:rsidR="007B0813" w:rsidRPr="007B0813" w:rsidRDefault="001E3704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bCs/>
          <w:sz w:val="16"/>
          <w:szCs w:val="16"/>
        </w:rPr>
      </w:pPr>
      <w:r w:rsidRPr="007B0813">
        <w:rPr>
          <w:sz w:val="16"/>
          <w:szCs w:val="16"/>
        </w:rPr>
        <w:t xml:space="preserve"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>коммунальны</w:t>
      </w:r>
      <w:r w:rsidR="00DE21EC">
        <w:rPr>
          <w:rStyle w:val="FontStyle11"/>
          <w:sz w:val="16"/>
          <w:szCs w:val="16"/>
        </w:rPr>
        <w:t>х</w:t>
      </w:r>
      <w:r w:rsidR="00DE21EC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</w:t>
      </w:r>
      <w:r w:rsidRPr="007B0813">
        <w:rPr>
          <w:sz w:val="16"/>
          <w:szCs w:val="16"/>
        </w:rPr>
        <w:t xml:space="preserve"> немедленно сообщать о них в аварийно-диспетчерскую службу </w:t>
      </w:r>
      <w:r w:rsidR="00CA6CA1" w:rsidRPr="007B0813">
        <w:rPr>
          <w:sz w:val="16"/>
          <w:szCs w:val="16"/>
        </w:rPr>
        <w:t>Управляющей организации</w:t>
      </w:r>
      <w:r w:rsidRPr="007B0813">
        <w:rPr>
          <w:sz w:val="16"/>
          <w:szCs w:val="16"/>
        </w:rPr>
        <w:t xml:space="preserve"> или в иную службу, указанную </w:t>
      </w:r>
      <w:proofErr w:type="spellStart"/>
      <w:r w:rsidR="00CA6CA1" w:rsidRPr="007B0813">
        <w:rPr>
          <w:sz w:val="16"/>
          <w:szCs w:val="16"/>
        </w:rPr>
        <w:t>Ресурсоснабжающей</w:t>
      </w:r>
      <w:proofErr w:type="spellEnd"/>
      <w:r w:rsidR="00CA6CA1" w:rsidRPr="007B0813">
        <w:rPr>
          <w:sz w:val="16"/>
          <w:szCs w:val="16"/>
        </w:rPr>
        <w:t xml:space="preserve"> организацией</w:t>
      </w:r>
      <w:r w:rsidRPr="007B0813">
        <w:rPr>
          <w:sz w:val="16"/>
          <w:szCs w:val="16"/>
        </w:rPr>
        <w:t>, а при наличии возможности - принимать все меры по устранению таких неисправностей, пожара и аварий</w:t>
      </w:r>
      <w:r w:rsidR="00E80C0B" w:rsidRPr="007B0813">
        <w:rPr>
          <w:sz w:val="16"/>
          <w:szCs w:val="16"/>
        </w:rPr>
        <w:t>.</w:t>
      </w:r>
    </w:p>
    <w:p w:rsidR="007B0813" w:rsidRPr="007B0813" w:rsidRDefault="001E3704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bCs/>
          <w:sz w:val="16"/>
          <w:szCs w:val="16"/>
        </w:rPr>
      </w:pPr>
      <w:r w:rsidRPr="007B0813">
        <w:rPr>
          <w:sz w:val="16"/>
          <w:szCs w:val="16"/>
        </w:rPr>
        <w:t>При обнаружении неисправностей, повреждений коллективного (</w:t>
      </w:r>
      <w:proofErr w:type="spellStart"/>
      <w:r w:rsidRPr="007B0813">
        <w:rPr>
          <w:sz w:val="16"/>
          <w:szCs w:val="16"/>
        </w:rPr>
        <w:t>общедомового</w:t>
      </w:r>
      <w:proofErr w:type="spellEnd"/>
      <w:r w:rsidRPr="007B0813">
        <w:rPr>
          <w:sz w:val="16"/>
          <w:szCs w:val="16"/>
        </w:rPr>
        <w:t xml:space="preserve">), индивидуального, общего (квартирного) прибора учета или распределителей, нарушения целостности их пломб немедленно сообщать об этом в аварийно-диспетчерскую службу </w:t>
      </w:r>
      <w:r w:rsidR="00CA6CA1" w:rsidRPr="007B0813">
        <w:rPr>
          <w:sz w:val="16"/>
          <w:szCs w:val="16"/>
        </w:rPr>
        <w:t>Управляющей организации</w:t>
      </w:r>
      <w:r w:rsidRPr="007B0813">
        <w:rPr>
          <w:sz w:val="16"/>
          <w:szCs w:val="16"/>
        </w:rPr>
        <w:t xml:space="preserve"> или в иную службу, указанную </w:t>
      </w:r>
      <w:proofErr w:type="spellStart"/>
      <w:r w:rsidR="00CA6CA1" w:rsidRPr="007B0813">
        <w:rPr>
          <w:sz w:val="16"/>
          <w:szCs w:val="16"/>
        </w:rPr>
        <w:t>Ресурсоснабжающей</w:t>
      </w:r>
      <w:proofErr w:type="spellEnd"/>
      <w:r w:rsidR="00CA6CA1" w:rsidRPr="007B0813">
        <w:rPr>
          <w:sz w:val="16"/>
          <w:szCs w:val="16"/>
        </w:rPr>
        <w:t xml:space="preserve"> организацией</w:t>
      </w:r>
      <w:r w:rsidR="00E80C0B" w:rsidRPr="007B0813">
        <w:rPr>
          <w:sz w:val="16"/>
          <w:szCs w:val="16"/>
        </w:rPr>
        <w:t>.</w:t>
      </w:r>
    </w:p>
    <w:p w:rsidR="007B0813" w:rsidRPr="007B0813" w:rsidRDefault="001E3704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bCs/>
          <w:sz w:val="16"/>
          <w:szCs w:val="16"/>
        </w:rPr>
      </w:pPr>
      <w:r w:rsidRPr="007B0813">
        <w:rPr>
          <w:sz w:val="16"/>
          <w:szCs w:val="16"/>
        </w:rPr>
        <w:t>Обеспечивать проведение поверок установленных за счет потребителя коллективных (</w:t>
      </w:r>
      <w:proofErr w:type="spellStart"/>
      <w:r w:rsidRPr="007B0813">
        <w:rPr>
          <w:sz w:val="16"/>
          <w:szCs w:val="16"/>
        </w:rPr>
        <w:t>общедомовых</w:t>
      </w:r>
      <w:proofErr w:type="spellEnd"/>
      <w:r w:rsidRPr="007B0813">
        <w:rPr>
          <w:sz w:val="16"/>
          <w:szCs w:val="16"/>
        </w:rPr>
        <w:t>), индивидуальных, общих (квартирных) приборов учета в сроки, установленные технической документацией на прибор учета</w:t>
      </w:r>
      <w:r w:rsidR="009F64D8" w:rsidRPr="007B0813">
        <w:rPr>
          <w:sz w:val="16"/>
          <w:szCs w:val="16"/>
        </w:rPr>
        <w:t>.</w:t>
      </w:r>
    </w:p>
    <w:p w:rsidR="007B0813" w:rsidRPr="007B0813" w:rsidRDefault="001E3704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bCs/>
          <w:sz w:val="16"/>
          <w:szCs w:val="16"/>
        </w:rPr>
      </w:pPr>
      <w:r w:rsidRPr="007B0813">
        <w:rPr>
          <w:sz w:val="16"/>
          <w:szCs w:val="16"/>
        </w:rPr>
        <w:t xml:space="preserve">Допускать представителей </w:t>
      </w:r>
      <w:proofErr w:type="spellStart"/>
      <w:r w:rsidR="00811B7D" w:rsidRPr="007B0813">
        <w:rPr>
          <w:sz w:val="16"/>
          <w:szCs w:val="16"/>
        </w:rPr>
        <w:t>Ресурсоснабжающей</w:t>
      </w:r>
      <w:proofErr w:type="spellEnd"/>
      <w:r w:rsidR="00811B7D" w:rsidRPr="007B0813">
        <w:rPr>
          <w:sz w:val="16"/>
          <w:szCs w:val="16"/>
        </w:rPr>
        <w:t xml:space="preserve"> организации</w:t>
      </w:r>
      <w:r w:rsidRPr="007B0813">
        <w:rPr>
          <w:sz w:val="16"/>
          <w:szCs w:val="16"/>
        </w:rPr>
        <w:t xml:space="preserve"> (в том числе работников аварийных служб),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</w:t>
      </w:r>
      <w:proofErr w:type="spellStart"/>
      <w:r w:rsidR="00811B7D" w:rsidRPr="007B0813">
        <w:rPr>
          <w:sz w:val="16"/>
          <w:szCs w:val="16"/>
        </w:rPr>
        <w:t>Ресурсоснабжающей</w:t>
      </w:r>
      <w:proofErr w:type="spellEnd"/>
      <w:r w:rsidR="00811B7D" w:rsidRPr="007B0813">
        <w:rPr>
          <w:sz w:val="16"/>
          <w:szCs w:val="16"/>
        </w:rPr>
        <w:t xml:space="preserve"> организацией время</w:t>
      </w:r>
      <w:r w:rsidRPr="007B0813">
        <w:rPr>
          <w:sz w:val="16"/>
          <w:szCs w:val="16"/>
        </w:rPr>
        <w:t xml:space="preserve"> в порядке, указанном в </w:t>
      </w:r>
      <w:hyperlink r:id="rId8" w:history="1">
        <w:r w:rsidRPr="007B0813">
          <w:rPr>
            <w:color w:val="0000FF"/>
            <w:sz w:val="16"/>
            <w:szCs w:val="16"/>
          </w:rPr>
          <w:t>п. 85</w:t>
        </w:r>
      </w:hyperlink>
      <w:r w:rsidRPr="007B0813">
        <w:rPr>
          <w:sz w:val="16"/>
          <w:szCs w:val="16"/>
        </w:rPr>
        <w:t xml:space="preserve"> Правил, но не чаще 1-го раза в 3 месяца, для проверки устранения недостатков предоставления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>коммунальны</w:t>
      </w:r>
      <w:r w:rsidR="00DE21EC">
        <w:rPr>
          <w:rStyle w:val="FontStyle11"/>
          <w:sz w:val="16"/>
          <w:szCs w:val="16"/>
        </w:rPr>
        <w:t>х</w:t>
      </w:r>
      <w:r w:rsidR="00DE21EC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</w:t>
      </w:r>
      <w:r w:rsidRPr="007B0813">
        <w:rPr>
          <w:sz w:val="16"/>
          <w:szCs w:val="16"/>
        </w:rPr>
        <w:t xml:space="preserve"> и выполнения необходимых ремонтных работ - по мере необходимости, а для ликвидации аварий - в любое время</w:t>
      </w:r>
      <w:r w:rsidR="00E80C0B" w:rsidRPr="007B0813">
        <w:rPr>
          <w:sz w:val="16"/>
          <w:szCs w:val="16"/>
        </w:rPr>
        <w:t>.</w:t>
      </w:r>
    </w:p>
    <w:p w:rsidR="007B0813" w:rsidRPr="007B0813" w:rsidRDefault="001E3704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bCs/>
          <w:sz w:val="16"/>
          <w:szCs w:val="16"/>
        </w:rPr>
      </w:pPr>
      <w:r w:rsidRPr="007B0813">
        <w:rPr>
          <w:sz w:val="16"/>
          <w:szCs w:val="16"/>
        </w:rPr>
        <w:t xml:space="preserve">Допускать </w:t>
      </w:r>
      <w:r w:rsidR="00811B7D" w:rsidRPr="007B0813">
        <w:rPr>
          <w:sz w:val="16"/>
          <w:szCs w:val="16"/>
        </w:rPr>
        <w:t xml:space="preserve">представителей </w:t>
      </w:r>
      <w:proofErr w:type="spellStart"/>
      <w:r w:rsidR="00811B7D" w:rsidRPr="007B0813">
        <w:rPr>
          <w:sz w:val="16"/>
          <w:szCs w:val="16"/>
        </w:rPr>
        <w:t>Ресурсоснабжающей</w:t>
      </w:r>
      <w:proofErr w:type="spellEnd"/>
      <w:r w:rsidR="00811B7D" w:rsidRPr="007B0813">
        <w:rPr>
          <w:sz w:val="16"/>
          <w:szCs w:val="16"/>
        </w:rPr>
        <w:t xml:space="preserve"> организации</w:t>
      </w:r>
      <w:r w:rsidRPr="007B0813">
        <w:rPr>
          <w:sz w:val="16"/>
          <w:szCs w:val="16"/>
        </w:rPr>
        <w:t xml:space="preserve"> в занимаемое жилое или нежилое помещение для </w:t>
      </w:r>
      <w:r w:rsidR="009D2CAF" w:rsidRPr="007B0813">
        <w:rPr>
          <w:sz w:val="16"/>
          <w:szCs w:val="16"/>
        </w:rPr>
        <w:t xml:space="preserve">контрольного </w:t>
      </w:r>
      <w:r w:rsidRPr="007B0813">
        <w:rPr>
          <w:sz w:val="16"/>
          <w:szCs w:val="16"/>
        </w:rPr>
        <w:t xml:space="preserve">снятия показаний индивидуальных, общих (квартирных), комнатных приборов учета и распределителей, проверки их состояния, факта их наличия или отсутствия, а также достоверности переданных потребителем </w:t>
      </w:r>
      <w:r w:rsidR="00811B7D" w:rsidRPr="007B0813">
        <w:rPr>
          <w:sz w:val="16"/>
          <w:szCs w:val="16"/>
        </w:rPr>
        <w:t xml:space="preserve">в адрес </w:t>
      </w:r>
      <w:proofErr w:type="spellStart"/>
      <w:r w:rsidR="00811B7D" w:rsidRPr="007B0813">
        <w:rPr>
          <w:sz w:val="16"/>
          <w:szCs w:val="16"/>
        </w:rPr>
        <w:t>Ресурсоснабжающей</w:t>
      </w:r>
      <w:proofErr w:type="spellEnd"/>
      <w:r w:rsidR="00811B7D" w:rsidRPr="007B0813">
        <w:rPr>
          <w:sz w:val="16"/>
          <w:szCs w:val="16"/>
        </w:rPr>
        <w:t xml:space="preserve"> организации</w:t>
      </w:r>
      <w:r w:rsidRPr="007B0813">
        <w:rPr>
          <w:sz w:val="16"/>
          <w:szCs w:val="16"/>
        </w:rPr>
        <w:t xml:space="preserve"> сведений о показаниях таких приборов учета и распределителей в заранее согласованное время, но не чаще 1-го раза в 6 месяцев</w:t>
      </w:r>
      <w:r w:rsidR="00E80C0B" w:rsidRPr="007B0813">
        <w:rPr>
          <w:sz w:val="16"/>
          <w:szCs w:val="16"/>
        </w:rPr>
        <w:t>.</w:t>
      </w:r>
    </w:p>
    <w:p w:rsidR="001E3704" w:rsidRPr="007B0813" w:rsidRDefault="00DE21EC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bCs/>
          <w:sz w:val="16"/>
          <w:szCs w:val="16"/>
        </w:rPr>
      </w:pPr>
      <w:r>
        <w:rPr>
          <w:rStyle w:val="FontStyle11"/>
          <w:sz w:val="16"/>
          <w:szCs w:val="16"/>
        </w:rPr>
        <w:t xml:space="preserve"> Письменно уведомлять </w:t>
      </w:r>
      <w:proofErr w:type="spellStart"/>
      <w:r w:rsidR="001E3704" w:rsidRPr="007B0813">
        <w:rPr>
          <w:rStyle w:val="FontStyle11"/>
          <w:sz w:val="16"/>
          <w:szCs w:val="16"/>
        </w:rPr>
        <w:t>Ресурсоснабжающую</w:t>
      </w:r>
      <w:proofErr w:type="spellEnd"/>
      <w:r w:rsidR="001E3704" w:rsidRPr="007B0813">
        <w:rPr>
          <w:rStyle w:val="FontStyle11"/>
          <w:sz w:val="16"/>
          <w:szCs w:val="16"/>
        </w:rPr>
        <w:t xml:space="preserve"> организацию, а в случае привлечения </w:t>
      </w:r>
      <w:proofErr w:type="spellStart"/>
      <w:r w:rsidR="001E3704" w:rsidRPr="007B0813">
        <w:rPr>
          <w:rStyle w:val="FontStyle11"/>
          <w:sz w:val="16"/>
          <w:szCs w:val="16"/>
        </w:rPr>
        <w:t>Ресурсоснабжающей</w:t>
      </w:r>
      <w:proofErr w:type="spellEnd"/>
      <w:r w:rsidR="001E3704" w:rsidRPr="007B0813">
        <w:rPr>
          <w:rStyle w:val="FontStyle11"/>
          <w:sz w:val="16"/>
          <w:szCs w:val="16"/>
        </w:rPr>
        <w:t xml:space="preserve"> организацией Агента, то и Агента в 5-и </w:t>
      </w:r>
      <w:proofErr w:type="spellStart"/>
      <w:r w:rsidR="001E3704" w:rsidRPr="007B0813">
        <w:rPr>
          <w:rStyle w:val="FontStyle11"/>
          <w:sz w:val="16"/>
          <w:szCs w:val="16"/>
        </w:rPr>
        <w:t>дневный</w:t>
      </w:r>
      <w:proofErr w:type="spellEnd"/>
      <w:r w:rsidR="001E3704" w:rsidRPr="007B0813">
        <w:rPr>
          <w:rStyle w:val="FontStyle11"/>
          <w:sz w:val="16"/>
          <w:szCs w:val="16"/>
        </w:rPr>
        <w:t xml:space="preserve"> срок с даты изменения:</w:t>
      </w:r>
    </w:p>
    <w:p w:rsidR="001E3704" w:rsidRPr="003F2171" w:rsidRDefault="004C5AB0" w:rsidP="00DE21EC">
      <w:pPr>
        <w:pStyle w:val="Style7"/>
        <w:widowControl/>
        <w:numPr>
          <w:ilvl w:val="0"/>
          <w:numId w:val="13"/>
        </w:numPr>
        <w:tabs>
          <w:tab w:val="left" w:pos="118"/>
        </w:tabs>
        <w:spacing w:line="240" w:lineRule="auto"/>
        <w:contextualSpacing/>
        <w:rPr>
          <w:rStyle w:val="FontStyle11"/>
          <w:sz w:val="16"/>
          <w:szCs w:val="16"/>
        </w:rPr>
      </w:pPr>
      <w:r>
        <w:rPr>
          <w:rStyle w:val="FontStyle11"/>
          <w:sz w:val="16"/>
          <w:szCs w:val="16"/>
        </w:rPr>
        <w:t xml:space="preserve">о </w:t>
      </w:r>
      <w:r w:rsidR="001E3704" w:rsidRPr="003F2171">
        <w:rPr>
          <w:rStyle w:val="FontStyle11"/>
          <w:sz w:val="16"/>
          <w:szCs w:val="16"/>
        </w:rPr>
        <w:t xml:space="preserve">степени благоустройства жилого или нежилого помещения, влияющего на объем </w:t>
      </w:r>
      <w:r w:rsidR="00E80C0B">
        <w:rPr>
          <w:rStyle w:val="FontStyle11"/>
          <w:sz w:val="16"/>
          <w:szCs w:val="16"/>
        </w:rPr>
        <w:t>потребления коммунальной услуги;</w:t>
      </w:r>
    </w:p>
    <w:p w:rsidR="001E3704" w:rsidRDefault="004C5AB0" w:rsidP="001E3704">
      <w:pPr>
        <w:pStyle w:val="Style7"/>
        <w:widowControl/>
        <w:numPr>
          <w:ilvl w:val="0"/>
          <w:numId w:val="13"/>
        </w:numPr>
        <w:tabs>
          <w:tab w:val="left" w:pos="118"/>
        </w:tabs>
        <w:spacing w:line="240" w:lineRule="auto"/>
        <w:contextualSpacing/>
        <w:rPr>
          <w:rStyle w:val="FontStyle11"/>
          <w:sz w:val="16"/>
          <w:szCs w:val="16"/>
        </w:rPr>
      </w:pPr>
      <w:r>
        <w:rPr>
          <w:rStyle w:val="FontStyle11"/>
          <w:sz w:val="16"/>
          <w:szCs w:val="16"/>
        </w:rPr>
        <w:t xml:space="preserve">о </w:t>
      </w:r>
      <w:r w:rsidR="001E3704" w:rsidRPr="003F2171">
        <w:rPr>
          <w:rStyle w:val="FontStyle11"/>
          <w:sz w:val="16"/>
          <w:szCs w:val="16"/>
        </w:rPr>
        <w:t>площад</w:t>
      </w:r>
      <w:r>
        <w:rPr>
          <w:rStyle w:val="FontStyle11"/>
          <w:sz w:val="16"/>
          <w:szCs w:val="16"/>
        </w:rPr>
        <w:t>и жилого или нежилого помещения</w:t>
      </w:r>
      <w:r w:rsidR="00E80C0B">
        <w:rPr>
          <w:rStyle w:val="FontStyle11"/>
          <w:sz w:val="16"/>
          <w:szCs w:val="16"/>
        </w:rPr>
        <w:t>;</w:t>
      </w:r>
    </w:p>
    <w:p w:rsidR="004C5AB0" w:rsidRPr="003F2171" w:rsidRDefault="004C5AB0" w:rsidP="001E3704">
      <w:pPr>
        <w:pStyle w:val="Style7"/>
        <w:widowControl/>
        <w:numPr>
          <w:ilvl w:val="0"/>
          <w:numId w:val="13"/>
        </w:numPr>
        <w:tabs>
          <w:tab w:val="left" w:pos="118"/>
        </w:tabs>
        <w:spacing w:line="240" w:lineRule="auto"/>
        <w:contextualSpacing/>
        <w:rPr>
          <w:rStyle w:val="FontStyle11"/>
          <w:sz w:val="16"/>
          <w:szCs w:val="16"/>
        </w:rPr>
      </w:pPr>
      <w:r>
        <w:rPr>
          <w:rStyle w:val="FontStyle11"/>
          <w:sz w:val="16"/>
          <w:szCs w:val="16"/>
        </w:rPr>
        <w:t>о кол</w:t>
      </w:r>
      <w:r w:rsidR="00E80C0B">
        <w:rPr>
          <w:rStyle w:val="FontStyle11"/>
          <w:sz w:val="16"/>
          <w:szCs w:val="16"/>
        </w:rPr>
        <w:t>ичестве проживающих граждан.</w:t>
      </w:r>
    </w:p>
    <w:p w:rsidR="001E3704" w:rsidRPr="003F2171" w:rsidRDefault="001E3704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lastRenderedPageBreak/>
        <w:t xml:space="preserve">При наличии индивидуального, общего (квартирного) прибора учета ежемесячно снимать его показания и передавать полученные показания </w:t>
      </w:r>
      <w:proofErr w:type="spellStart"/>
      <w:r w:rsidRPr="003F2171">
        <w:rPr>
          <w:rStyle w:val="FontStyle11"/>
          <w:sz w:val="16"/>
          <w:szCs w:val="16"/>
        </w:rPr>
        <w:t>Ресурсоснабжающей</w:t>
      </w:r>
      <w:proofErr w:type="spellEnd"/>
      <w:r w:rsidRPr="003F2171">
        <w:rPr>
          <w:rStyle w:val="FontStyle11"/>
          <w:sz w:val="16"/>
          <w:szCs w:val="16"/>
        </w:rPr>
        <w:t xml:space="preserve"> организации, а в случае привлечения </w:t>
      </w:r>
      <w:proofErr w:type="spellStart"/>
      <w:r w:rsidRPr="003F2171">
        <w:rPr>
          <w:rStyle w:val="FontStyle11"/>
          <w:sz w:val="16"/>
          <w:szCs w:val="16"/>
        </w:rPr>
        <w:t>Ресурсоснабжающей</w:t>
      </w:r>
      <w:proofErr w:type="spellEnd"/>
      <w:r w:rsidRPr="003F2171">
        <w:rPr>
          <w:rStyle w:val="FontStyle11"/>
          <w:sz w:val="16"/>
          <w:szCs w:val="16"/>
        </w:rPr>
        <w:t xml:space="preserve"> организацией для осуществления начислений платы и приема показаний приборов Агента, </w:t>
      </w:r>
      <w:proofErr w:type="spellStart"/>
      <w:r w:rsidRPr="003F2171">
        <w:rPr>
          <w:rStyle w:val="FontStyle11"/>
          <w:sz w:val="16"/>
          <w:szCs w:val="16"/>
        </w:rPr>
        <w:t>т</w:t>
      </w:r>
      <w:r w:rsidRPr="007B0813">
        <w:rPr>
          <w:rStyle w:val="FontStyle11"/>
          <w:sz w:val="16"/>
          <w:szCs w:val="16"/>
        </w:rPr>
        <w:t>o</w:t>
      </w:r>
      <w:proofErr w:type="spellEnd"/>
      <w:r w:rsidRPr="003F2171">
        <w:rPr>
          <w:rStyle w:val="FontStyle11"/>
          <w:sz w:val="16"/>
          <w:szCs w:val="16"/>
        </w:rPr>
        <w:t xml:space="preserve"> Агенту указанному в платежном, документе не позднее 25 числа расчетного месяца.</w:t>
      </w:r>
    </w:p>
    <w:p w:rsidR="001E3704" w:rsidRPr="003F2171" w:rsidRDefault="001E3704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>Нести иные обязанности, предусмотренные жилищным законодательством Российской Федерации, в том числе Правилами и Договором.</w:t>
      </w:r>
    </w:p>
    <w:p w:rsidR="007B0813" w:rsidRDefault="00B65235" w:rsidP="00DE21EC">
      <w:pPr>
        <w:pStyle w:val="Style4"/>
        <w:widowControl/>
        <w:numPr>
          <w:ilvl w:val="1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2"/>
          <w:b w:val="0"/>
          <w:sz w:val="16"/>
          <w:szCs w:val="16"/>
        </w:rPr>
      </w:pPr>
      <w:r w:rsidRPr="001D1D87">
        <w:rPr>
          <w:rStyle w:val="FontStyle12"/>
          <w:b w:val="0"/>
          <w:sz w:val="16"/>
          <w:szCs w:val="16"/>
        </w:rPr>
        <w:t>Потребитель имеет право:</w:t>
      </w:r>
    </w:p>
    <w:p w:rsidR="003A7EC4" w:rsidRPr="007B0813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bCs/>
          <w:sz w:val="16"/>
          <w:szCs w:val="16"/>
        </w:rPr>
      </w:pPr>
      <w:r w:rsidRPr="007B0813">
        <w:rPr>
          <w:rStyle w:val="FontStyle11"/>
          <w:sz w:val="16"/>
          <w:szCs w:val="16"/>
        </w:rPr>
        <w:t xml:space="preserve">Получать в необходимых объемах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7B0813">
        <w:rPr>
          <w:rStyle w:val="FontStyle11"/>
          <w:sz w:val="16"/>
          <w:szCs w:val="16"/>
        </w:rPr>
        <w:t xml:space="preserve"> надлежащего качества.</w:t>
      </w:r>
    </w:p>
    <w:p w:rsidR="003A7EC4" w:rsidRPr="001D1D87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1D1D87">
        <w:rPr>
          <w:rStyle w:val="FontStyle11"/>
          <w:sz w:val="16"/>
          <w:szCs w:val="16"/>
        </w:rPr>
        <w:t xml:space="preserve">Получать от </w:t>
      </w:r>
      <w:proofErr w:type="spellStart"/>
      <w:r w:rsidRPr="001D1D87">
        <w:rPr>
          <w:rStyle w:val="FontStyle11"/>
          <w:sz w:val="16"/>
          <w:szCs w:val="16"/>
        </w:rPr>
        <w:t>Ресурсоснабжающей</w:t>
      </w:r>
      <w:proofErr w:type="spellEnd"/>
      <w:r w:rsidRPr="001D1D87">
        <w:rPr>
          <w:rStyle w:val="FontStyle11"/>
          <w:sz w:val="16"/>
          <w:szCs w:val="16"/>
        </w:rPr>
        <w:t xml:space="preserve"> организации, а в случае привлечения </w:t>
      </w:r>
      <w:proofErr w:type="spellStart"/>
      <w:r w:rsidR="00755189" w:rsidRPr="001D1D87">
        <w:rPr>
          <w:rStyle w:val="FontStyle11"/>
          <w:sz w:val="16"/>
          <w:szCs w:val="16"/>
        </w:rPr>
        <w:t>Р</w:t>
      </w:r>
      <w:r w:rsidRPr="001D1D87">
        <w:rPr>
          <w:rStyle w:val="FontStyle11"/>
          <w:sz w:val="16"/>
          <w:szCs w:val="16"/>
        </w:rPr>
        <w:t>есурсоснабжающей</w:t>
      </w:r>
      <w:proofErr w:type="spellEnd"/>
      <w:r w:rsidRPr="001D1D87">
        <w:rPr>
          <w:rStyle w:val="FontStyle11"/>
          <w:sz w:val="16"/>
          <w:szCs w:val="16"/>
        </w:rPr>
        <w:t xml:space="preserve"> организацией Агента, то от Агента сведения о правильности </w:t>
      </w:r>
      <w:r w:rsidR="004C5AB0">
        <w:rPr>
          <w:rStyle w:val="FontStyle11"/>
          <w:sz w:val="16"/>
          <w:szCs w:val="16"/>
        </w:rPr>
        <w:t>начисленного</w:t>
      </w:r>
      <w:r w:rsidRPr="001D1D87">
        <w:rPr>
          <w:rStyle w:val="FontStyle11"/>
          <w:sz w:val="16"/>
          <w:szCs w:val="16"/>
        </w:rPr>
        <w:t xml:space="preserve"> Потребителю размера платы за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1D1D87">
        <w:rPr>
          <w:rStyle w:val="FontStyle11"/>
          <w:sz w:val="16"/>
          <w:szCs w:val="16"/>
        </w:rPr>
        <w:t xml:space="preserve">, наличии (отсутствии) задолженности или переплаты Потребителя за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1D1D87">
        <w:rPr>
          <w:rStyle w:val="FontStyle11"/>
          <w:sz w:val="16"/>
          <w:szCs w:val="16"/>
        </w:rPr>
        <w:t>.</w:t>
      </w:r>
    </w:p>
    <w:p w:rsidR="003A7EC4" w:rsidRPr="001D1D87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1D1D87">
        <w:rPr>
          <w:rStyle w:val="FontStyle11"/>
          <w:sz w:val="16"/>
          <w:szCs w:val="16"/>
        </w:rPr>
        <w:t xml:space="preserve">Требовать в случаях и порядке, которые установлены Правилами, изменения размера платы за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1D1D87">
        <w:rPr>
          <w:rStyle w:val="FontStyle11"/>
          <w:sz w:val="16"/>
          <w:szCs w:val="16"/>
        </w:rPr>
        <w:t xml:space="preserve"> при предоставлении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>коммунальны</w:t>
      </w:r>
      <w:r w:rsidR="00DE21EC">
        <w:rPr>
          <w:rStyle w:val="FontStyle11"/>
          <w:sz w:val="16"/>
          <w:szCs w:val="16"/>
        </w:rPr>
        <w:t>х</w:t>
      </w:r>
      <w:r w:rsidR="00DE21EC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</w:t>
      </w:r>
      <w:r w:rsidRPr="001D1D87">
        <w:rPr>
          <w:rStyle w:val="FontStyle11"/>
          <w:sz w:val="16"/>
          <w:szCs w:val="16"/>
        </w:rPr>
        <w:t xml:space="preserve"> ненадлежащего качества и (или) с перерывами, превышающими установленную продолжительность, а также за период временного отсутствия Потребителя в занимаемом им помещении.</w:t>
      </w:r>
    </w:p>
    <w:p w:rsidR="003A7EC4" w:rsidRPr="001D1D87" w:rsidRDefault="00B65235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1D1D87">
        <w:rPr>
          <w:rStyle w:val="FontStyle11"/>
          <w:sz w:val="16"/>
          <w:szCs w:val="16"/>
        </w:rPr>
        <w:t>Осуществлять иные права, предусмотренные жилищным законодательством Российской Федерации.</w:t>
      </w:r>
    </w:p>
    <w:p w:rsidR="007B0813" w:rsidRDefault="00E80C0B" w:rsidP="00DE21EC">
      <w:pPr>
        <w:pStyle w:val="Style4"/>
        <w:widowControl/>
        <w:numPr>
          <w:ilvl w:val="1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2"/>
          <w:b w:val="0"/>
          <w:sz w:val="16"/>
          <w:szCs w:val="16"/>
        </w:rPr>
      </w:pPr>
      <w:r>
        <w:rPr>
          <w:rStyle w:val="FontStyle12"/>
          <w:b w:val="0"/>
          <w:sz w:val="16"/>
          <w:szCs w:val="16"/>
        </w:rPr>
        <w:t>Потребителю запрещается</w:t>
      </w:r>
      <w:r w:rsidR="00B65235" w:rsidRPr="001D1D87">
        <w:rPr>
          <w:rStyle w:val="FontStyle12"/>
          <w:b w:val="0"/>
          <w:sz w:val="16"/>
          <w:szCs w:val="16"/>
        </w:rPr>
        <w:t>:</w:t>
      </w:r>
    </w:p>
    <w:p w:rsidR="003A7EC4" w:rsidRPr="007B0813" w:rsidRDefault="009D2CAF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bCs/>
          <w:sz w:val="16"/>
          <w:szCs w:val="16"/>
        </w:rPr>
      </w:pPr>
      <w:r w:rsidRPr="007B0813">
        <w:rPr>
          <w:rStyle w:val="FontStyle11"/>
          <w:sz w:val="16"/>
          <w:szCs w:val="16"/>
        </w:rPr>
        <w:t>При предоставлении услуги по отоплению с</w:t>
      </w:r>
      <w:r w:rsidR="00B65235" w:rsidRPr="007B0813">
        <w:rPr>
          <w:rStyle w:val="FontStyle11"/>
          <w:sz w:val="16"/>
          <w:szCs w:val="16"/>
        </w:rPr>
        <w:t>амовольно демонтировать или отключать обогревающие элементы, предусмотренные проектной и (или) технической документацией на многоквартирный дом, равно как и увеличивать поверхности нагрева приборов отопления, установленных в жилом или нежилом помещении, свыше параметров</w:t>
      </w:r>
      <w:r w:rsidR="007F026F" w:rsidRPr="007B0813">
        <w:rPr>
          <w:rStyle w:val="FontStyle11"/>
          <w:sz w:val="16"/>
          <w:szCs w:val="16"/>
        </w:rPr>
        <w:t xml:space="preserve">, </w:t>
      </w:r>
      <w:r w:rsidR="00B65235" w:rsidRPr="007B0813">
        <w:rPr>
          <w:rStyle w:val="FontStyle11"/>
          <w:sz w:val="16"/>
          <w:szCs w:val="16"/>
        </w:rPr>
        <w:t xml:space="preserve">предусмотренных проектной и (или) технической документацией на многоквартирный </w:t>
      </w:r>
      <w:r w:rsidR="00E80C0B" w:rsidRPr="007B0813">
        <w:rPr>
          <w:rStyle w:val="FontStyle11"/>
          <w:sz w:val="16"/>
          <w:szCs w:val="16"/>
        </w:rPr>
        <w:t xml:space="preserve"> или жилой </w:t>
      </w:r>
      <w:r w:rsidR="00B65235" w:rsidRPr="007B0813">
        <w:rPr>
          <w:rStyle w:val="FontStyle11"/>
          <w:sz w:val="16"/>
          <w:szCs w:val="16"/>
        </w:rPr>
        <w:t>дом.</w:t>
      </w:r>
    </w:p>
    <w:p w:rsidR="00AB035D" w:rsidRPr="003F2171" w:rsidRDefault="00AB035D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>
        <w:rPr>
          <w:rStyle w:val="FontStyle11"/>
          <w:sz w:val="16"/>
          <w:szCs w:val="16"/>
        </w:rPr>
        <w:t>При предоставлении услуги по отоплению</w:t>
      </w:r>
      <w:r w:rsidRPr="007B0813">
        <w:rPr>
          <w:rStyle w:val="FontStyle11"/>
          <w:sz w:val="16"/>
          <w:szCs w:val="16"/>
        </w:rPr>
        <w:t xml:space="preserve"> </w:t>
      </w:r>
      <w:r w:rsidR="00C50021">
        <w:rPr>
          <w:rStyle w:val="FontStyle11"/>
          <w:sz w:val="16"/>
          <w:szCs w:val="16"/>
        </w:rPr>
        <w:t>использовать не по назначению (осуществлять слив, отбор и т.д.) теплоноситель</w:t>
      </w:r>
      <w:r w:rsidRPr="00AB035D">
        <w:rPr>
          <w:rStyle w:val="FontStyle11"/>
          <w:sz w:val="16"/>
          <w:szCs w:val="16"/>
        </w:rPr>
        <w:t xml:space="preserve"> без разрешения </w:t>
      </w:r>
      <w:proofErr w:type="spellStart"/>
      <w:r>
        <w:rPr>
          <w:rStyle w:val="FontStyle11"/>
          <w:sz w:val="16"/>
          <w:szCs w:val="16"/>
        </w:rPr>
        <w:t>Ресурсоснабжающей</w:t>
      </w:r>
      <w:proofErr w:type="spellEnd"/>
      <w:r>
        <w:rPr>
          <w:rStyle w:val="FontStyle11"/>
          <w:sz w:val="16"/>
          <w:szCs w:val="16"/>
        </w:rPr>
        <w:t xml:space="preserve"> организации.</w:t>
      </w:r>
    </w:p>
    <w:p w:rsidR="003A7EC4" w:rsidRPr="003F2171" w:rsidRDefault="0031180B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 xml:space="preserve"> </w:t>
      </w:r>
      <w:r w:rsidR="00B65235" w:rsidRPr="003F2171">
        <w:rPr>
          <w:rStyle w:val="FontStyle11"/>
          <w:sz w:val="16"/>
          <w:szCs w:val="16"/>
        </w:rPr>
        <w:t>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учета.</w:t>
      </w:r>
    </w:p>
    <w:p w:rsidR="003A7EC4" w:rsidRPr="003F2171" w:rsidRDefault="0031180B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 xml:space="preserve"> </w:t>
      </w:r>
      <w:r w:rsidR="00B65235" w:rsidRPr="003F2171">
        <w:rPr>
          <w:rStyle w:val="FontStyle11"/>
          <w:sz w:val="16"/>
          <w:szCs w:val="16"/>
        </w:rPr>
        <w:t>Осуществлять регулирование внутриквартирного оборудования, используемого для потребления коммунальн</w:t>
      </w:r>
      <w:r w:rsidR="00DE21EC">
        <w:rPr>
          <w:rStyle w:val="FontStyle11"/>
          <w:sz w:val="16"/>
          <w:szCs w:val="16"/>
        </w:rPr>
        <w:t>ой</w:t>
      </w:r>
      <w:r w:rsidR="00B65235" w:rsidRPr="003F2171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услуги</w:t>
      </w:r>
      <w:r w:rsidR="00B65235" w:rsidRPr="003F2171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по</w:t>
      </w:r>
      <w:r w:rsidR="00B65235" w:rsidRPr="003F2171">
        <w:rPr>
          <w:rStyle w:val="FontStyle11"/>
          <w:sz w:val="16"/>
          <w:szCs w:val="16"/>
        </w:rPr>
        <w:t xml:space="preserve"> отоплени</w:t>
      </w:r>
      <w:r w:rsidR="00DE21EC">
        <w:rPr>
          <w:rStyle w:val="FontStyle11"/>
          <w:sz w:val="16"/>
          <w:szCs w:val="16"/>
        </w:rPr>
        <w:t xml:space="preserve">ю, </w:t>
      </w:r>
      <w:r w:rsidR="00B65235" w:rsidRPr="003F2171">
        <w:rPr>
          <w:rStyle w:val="FontStyle11"/>
          <w:sz w:val="16"/>
          <w:szCs w:val="16"/>
        </w:rPr>
        <w:t>совершать иные действия, в результате которых в помещениях многоквартирного дома возможно снижение температуры воздуха ниже 12 градусов Цельсия;</w:t>
      </w:r>
    </w:p>
    <w:p w:rsidR="005324FC" w:rsidRPr="003F2171" w:rsidRDefault="0031180B" w:rsidP="00DE21EC">
      <w:pPr>
        <w:pStyle w:val="Style4"/>
        <w:widowControl/>
        <w:numPr>
          <w:ilvl w:val="2"/>
          <w:numId w:val="28"/>
        </w:numPr>
        <w:tabs>
          <w:tab w:val="left" w:pos="426"/>
        </w:tabs>
        <w:ind w:left="0" w:firstLine="0"/>
        <w:contextualSpacing/>
        <w:jc w:val="both"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 xml:space="preserve"> </w:t>
      </w:r>
      <w:r w:rsidR="00B65235" w:rsidRPr="003F2171">
        <w:rPr>
          <w:rStyle w:val="FontStyle11"/>
          <w:sz w:val="16"/>
          <w:szCs w:val="16"/>
        </w:rPr>
        <w:t>Подключать любое оборудование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 отопления</w:t>
      </w:r>
      <w:r w:rsidR="00E80C0B">
        <w:rPr>
          <w:rStyle w:val="FontStyle11"/>
          <w:sz w:val="16"/>
          <w:szCs w:val="16"/>
        </w:rPr>
        <w:t>, холодного</w:t>
      </w:r>
      <w:r w:rsidR="00B65235" w:rsidRPr="003F2171">
        <w:rPr>
          <w:rStyle w:val="FontStyle11"/>
          <w:sz w:val="16"/>
          <w:szCs w:val="16"/>
        </w:rPr>
        <w:t xml:space="preserve"> и горячего водоснабжения.</w:t>
      </w:r>
    </w:p>
    <w:p w:rsidR="003A7EC4" w:rsidRPr="001D1D87" w:rsidRDefault="00314387" w:rsidP="00314387">
      <w:pPr>
        <w:pStyle w:val="Style4"/>
        <w:widowControl/>
        <w:contextualSpacing/>
        <w:jc w:val="center"/>
        <w:rPr>
          <w:rStyle w:val="FontStyle12"/>
          <w:sz w:val="16"/>
          <w:szCs w:val="16"/>
        </w:rPr>
      </w:pPr>
      <w:r w:rsidRPr="001D1D87">
        <w:rPr>
          <w:rStyle w:val="FontStyle12"/>
          <w:bCs w:val="0"/>
          <w:sz w:val="16"/>
          <w:szCs w:val="16"/>
        </w:rPr>
        <w:t>3.</w:t>
      </w:r>
      <w:r w:rsidRPr="001D1D87">
        <w:rPr>
          <w:rStyle w:val="FontStyle12"/>
          <w:sz w:val="16"/>
          <w:szCs w:val="16"/>
        </w:rPr>
        <w:t xml:space="preserve"> </w:t>
      </w:r>
      <w:r w:rsidR="00B65235" w:rsidRPr="001D1D87">
        <w:rPr>
          <w:rStyle w:val="FontStyle12"/>
          <w:sz w:val="16"/>
          <w:szCs w:val="16"/>
        </w:rPr>
        <w:t>ПОРЯДОК РАСЧЕТОВ И ВНЕСЕНИЯ ПЛАТЫ</w:t>
      </w:r>
    </w:p>
    <w:p w:rsidR="007B0813" w:rsidRDefault="00B65235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 xml:space="preserve">Расчет размера платы за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3F2171">
        <w:rPr>
          <w:rStyle w:val="FontStyle11"/>
          <w:sz w:val="16"/>
          <w:szCs w:val="16"/>
        </w:rPr>
        <w:t xml:space="preserve"> производит </w:t>
      </w:r>
      <w:proofErr w:type="spellStart"/>
      <w:r w:rsidRPr="003F2171">
        <w:rPr>
          <w:rStyle w:val="FontStyle11"/>
          <w:sz w:val="16"/>
          <w:szCs w:val="16"/>
        </w:rPr>
        <w:t>Ресурсоснабжающая</w:t>
      </w:r>
      <w:proofErr w:type="spellEnd"/>
      <w:r w:rsidRPr="003F2171">
        <w:rPr>
          <w:rStyle w:val="FontStyle11"/>
          <w:sz w:val="16"/>
          <w:szCs w:val="16"/>
        </w:rPr>
        <w:t xml:space="preserve"> организация в порядке, установленном действующими Правилами.</w:t>
      </w:r>
    </w:p>
    <w:p w:rsidR="007B0813" w:rsidRDefault="00B65235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7B0813">
        <w:rPr>
          <w:rStyle w:val="FontStyle11"/>
          <w:sz w:val="16"/>
          <w:szCs w:val="16"/>
        </w:rPr>
        <w:t xml:space="preserve">Расчетный период для оплаты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>коммунальны</w:t>
      </w:r>
      <w:r w:rsidR="00DE21EC">
        <w:rPr>
          <w:rStyle w:val="FontStyle11"/>
          <w:sz w:val="16"/>
          <w:szCs w:val="16"/>
        </w:rPr>
        <w:t>х</w:t>
      </w:r>
      <w:r w:rsidR="00DE21EC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</w:t>
      </w:r>
      <w:r w:rsidRPr="007B0813">
        <w:rPr>
          <w:rStyle w:val="FontStyle11"/>
          <w:sz w:val="16"/>
          <w:szCs w:val="16"/>
        </w:rPr>
        <w:t xml:space="preserve"> устанавливается равным календарному месяцу.</w:t>
      </w:r>
    </w:p>
    <w:p w:rsidR="007B0813" w:rsidRDefault="00B65235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7B0813">
        <w:rPr>
          <w:rStyle w:val="FontStyle11"/>
          <w:sz w:val="16"/>
          <w:szCs w:val="16"/>
        </w:rPr>
        <w:t xml:space="preserve">Размер платы за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7B0813">
        <w:rPr>
          <w:rStyle w:val="FontStyle11"/>
          <w:sz w:val="16"/>
          <w:szCs w:val="16"/>
        </w:rPr>
        <w:t xml:space="preserve"> рассчитывается по тарифам, установленным в порядке, определенном законодательством РФ о государственном регулировании тарифов. Тарифы применяются с даты, указанной в решении уполномоченного </w:t>
      </w:r>
      <w:r w:rsidRPr="007B0813">
        <w:rPr>
          <w:rStyle w:val="FontStyle13"/>
          <w:sz w:val="16"/>
          <w:szCs w:val="16"/>
        </w:rPr>
        <w:t xml:space="preserve">органа. В </w:t>
      </w:r>
      <w:r w:rsidRPr="007B0813">
        <w:rPr>
          <w:rStyle w:val="FontStyle11"/>
          <w:sz w:val="16"/>
          <w:szCs w:val="16"/>
        </w:rPr>
        <w:t xml:space="preserve">случае установления надбавок к тарифам (ценам) размер платы за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7B0813">
        <w:rPr>
          <w:rStyle w:val="FontStyle11"/>
          <w:sz w:val="16"/>
          <w:szCs w:val="16"/>
        </w:rPr>
        <w:t xml:space="preserve"> рассчитывается с учетом таких надбавок</w:t>
      </w:r>
      <w:r w:rsidR="009D2CAF" w:rsidRPr="007B0813">
        <w:rPr>
          <w:rStyle w:val="FontStyle11"/>
          <w:sz w:val="16"/>
          <w:szCs w:val="16"/>
        </w:rPr>
        <w:t xml:space="preserve"> без внесения изменений в договор</w:t>
      </w:r>
      <w:r w:rsidR="007B0813">
        <w:rPr>
          <w:rStyle w:val="FontStyle11"/>
          <w:sz w:val="16"/>
          <w:szCs w:val="16"/>
        </w:rPr>
        <w:t>.</w:t>
      </w:r>
    </w:p>
    <w:p w:rsidR="003A7EC4" w:rsidRPr="007B0813" w:rsidRDefault="00B65235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7B0813">
        <w:rPr>
          <w:rStyle w:val="FontStyle11"/>
          <w:sz w:val="16"/>
          <w:szCs w:val="16"/>
        </w:rPr>
        <w:t xml:space="preserve">Оплату за потребленные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 xml:space="preserve">коммунальные </w:t>
      </w:r>
      <w:r w:rsidR="00DE21EC">
        <w:rPr>
          <w:rStyle w:val="FontStyle11"/>
          <w:sz w:val="16"/>
          <w:szCs w:val="16"/>
        </w:rPr>
        <w:t>услуги</w:t>
      </w:r>
      <w:r w:rsidRPr="007B0813">
        <w:rPr>
          <w:rStyle w:val="FontStyle11"/>
          <w:sz w:val="16"/>
          <w:szCs w:val="16"/>
        </w:rPr>
        <w:t xml:space="preserve"> Потребитель производит в порядке, установленном действующими Правилами</w:t>
      </w:r>
      <w:r w:rsidR="00E80C0B" w:rsidRPr="007B0813">
        <w:rPr>
          <w:rStyle w:val="FontStyle11"/>
          <w:sz w:val="16"/>
          <w:szCs w:val="16"/>
        </w:rPr>
        <w:t xml:space="preserve"> и настоящим договором</w:t>
      </w:r>
      <w:r w:rsidRPr="007B0813">
        <w:rPr>
          <w:rStyle w:val="FontStyle11"/>
          <w:sz w:val="16"/>
          <w:szCs w:val="16"/>
        </w:rPr>
        <w:t>.</w:t>
      </w:r>
    </w:p>
    <w:p w:rsidR="003A7EC4" w:rsidRPr="001D1D87" w:rsidRDefault="00B65235" w:rsidP="007B0813">
      <w:pPr>
        <w:pStyle w:val="Style4"/>
        <w:widowControl/>
        <w:numPr>
          <w:ilvl w:val="0"/>
          <w:numId w:val="31"/>
        </w:numPr>
        <w:contextualSpacing/>
        <w:jc w:val="center"/>
        <w:rPr>
          <w:rStyle w:val="FontStyle12"/>
          <w:sz w:val="16"/>
          <w:szCs w:val="16"/>
        </w:rPr>
      </w:pPr>
      <w:r w:rsidRPr="001D1D87">
        <w:rPr>
          <w:rStyle w:val="FontStyle12"/>
          <w:sz w:val="16"/>
          <w:szCs w:val="16"/>
        </w:rPr>
        <w:t xml:space="preserve">ОТВЕТСТВЕННОСТЬ </w:t>
      </w:r>
      <w:r w:rsidRPr="001D1D87">
        <w:rPr>
          <w:rStyle w:val="FontStyle12"/>
          <w:sz w:val="16"/>
          <w:szCs w:val="16"/>
          <w:lang w:val="en-US"/>
        </w:rPr>
        <w:t>CTOPOH</w:t>
      </w:r>
    </w:p>
    <w:p w:rsidR="003A7EC4" w:rsidRPr="003F2171" w:rsidRDefault="00B65235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>В случае неисполнения или ненадлежащего исполнения своих обязательств по договору, сторона, нарушившая обязательство, несет ответственность в порядке, установленном действующим законодательством РФ.</w:t>
      </w:r>
    </w:p>
    <w:p w:rsidR="009F64D8" w:rsidRPr="009F64D8" w:rsidRDefault="007A4B0D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9F64D8">
        <w:rPr>
          <w:rStyle w:val="FontStyle11"/>
          <w:sz w:val="16"/>
          <w:szCs w:val="16"/>
        </w:rPr>
        <w:t xml:space="preserve">В случае </w:t>
      </w:r>
      <w:r w:rsidR="009D2CAF" w:rsidRPr="009F64D8">
        <w:rPr>
          <w:rStyle w:val="FontStyle11"/>
          <w:sz w:val="16"/>
          <w:szCs w:val="16"/>
        </w:rPr>
        <w:t xml:space="preserve">несвоевременной или неполной оплаты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>коммунальны</w:t>
      </w:r>
      <w:r w:rsidR="00DE21EC">
        <w:rPr>
          <w:rStyle w:val="FontStyle11"/>
          <w:sz w:val="16"/>
          <w:szCs w:val="16"/>
        </w:rPr>
        <w:t>х</w:t>
      </w:r>
      <w:r w:rsidR="00DE21EC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</w:t>
      </w:r>
      <w:r w:rsidR="009D2CAF" w:rsidRPr="009F64D8">
        <w:rPr>
          <w:rStyle w:val="FontStyle11"/>
          <w:sz w:val="16"/>
          <w:szCs w:val="16"/>
        </w:rPr>
        <w:t xml:space="preserve"> </w:t>
      </w:r>
      <w:proofErr w:type="spellStart"/>
      <w:r w:rsidR="009D2CAF" w:rsidRPr="009F64D8">
        <w:rPr>
          <w:rStyle w:val="FontStyle11"/>
          <w:sz w:val="16"/>
          <w:szCs w:val="16"/>
        </w:rPr>
        <w:t>Ресурсоснабжающая</w:t>
      </w:r>
      <w:proofErr w:type="spellEnd"/>
      <w:r w:rsidR="009D2CAF" w:rsidRPr="009F64D8">
        <w:rPr>
          <w:rStyle w:val="FontStyle11"/>
          <w:sz w:val="16"/>
          <w:szCs w:val="16"/>
        </w:rPr>
        <w:t xml:space="preserve"> организация вправе </w:t>
      </w:r>
      <w:r w:rsidR="00E73EC2" w:rsidRPr="009F64D8">
        <w:rPr>
          <w:rStyle w:val="FontStyle11"/>
          <w:sz w:val="16"/>
          <w:szCs w:val="16"/>
        </w:rPr>
        <w:t>взыскать с Потребителя пен</w:t>
      </w:r>
      <w:r w:rsidR="00C50021">
        <w:rPr>
          <w:rStyle w:val="FontStyle11"/>
          <w:sz w:val="16"/>
          <w:szCs w:val="16"/>
        </w:rPr>
        <w:t>и</w:t>
      </w:r>
      <w:r w:rsidR="00AB035D" w:rsidRPr="007B0813">
        <w:rPr>
          <w:rStyle w:val="FontStyle11"/>
          <w:sz w:val="16"/>
          <w:szCs w:val="16"/>
        </w:rPr>
        <w:t xml:space="preserve"> </w:t>
      </w:r>
      <w:r w:rsidR="00AB035D" w:rsidRPr="00AB035D">
        <w:rPr>
          <w:rStyle w:val="FontStyle11"/>
          <w:sz w:val="16"/>
          <w:szCs w:val="16"/>
        </w:rPr>
        <w:t xml:space="preserve">в размере, установленном </w:t>
      </w:r>
      <w:hyperlink r:id="rId9" w:history="1">
        <w:r w:rsidR="00AB035D" w:rsidRPr="00AB035D">
          <w:rPr>
            <w:rStyle w:val="FontStyle11"/>
            <w:sz w:val="16"/>
            <w:szCs w:val="16"/>
          </w:rPr>
          <w:t>частью 14 статьи 155</w:t>
        </w:r>
      </w:hyperlink>
      <w:r w:rsidR="00AB035D" w:rsidRPr="00AB035D">
        <w:rPr>
          <w:rStyle w:val="FontStyle11"/>
          <w:sz w:val="16"/>
          <w:szCs w:val="16"/>
        </w:rPr>
        <w:t xml:space="preserve"> Жилищно</w:t>
      </w:r>
      <w:r w:rsidR="00AB035D">
        <w:rPr>
          <w:rStyle w:val="FontStyle11"/>
          <w:sz w:val="16"/>
          <w:szCs w:val="16"/>
        </w:rPr>
        <w:t>го кодекса Российской Федерации</w:t>
      </w:r>
      <w:r w:rsidR="00E73EC2" w:rsidRPr="009F64D8">
        <w:rPr>
          <w:rStyle w:val="FontStyle11"/>
          <w:sz w:val="16"/>
          <w:szCs w:val="16"/>
        </w:rPr>
        <w:t>, а также инициировать процедуру введения режима ограничения в порядке, предусмотренном законодательством РФ.</w:t>
      </w:r>
    </w:p>
    <w:p w:rsidR="009F64D8" w:rsidRPr="00EA2C94" w:rsidRDefault="009F64D8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7B0813">
        <w:rPr>
          <w:rStyle w:val="FontStyle11"/>
          <w:sz w:val="16"/>
          <w:szCs w:val="16"/>
        </w:rPr>
        <w:t xml:space="preserve">В случае самовольного подключения к сетям теплоснабжения, водоснабжения, водоотведения, порчи </w:t>
      </w:r>
      <w:r w:rsidR="00EA2C94" w:rsidRPr="007B0813">
        <w:rPr>
          <w:rStyle w:val="FontStyle11"/>
          <w:sz w:val="16"/>
          <w:szCs w:val="16"/>
        </w:rPr>
        <w:t>и самовольного переустройства ин</w:t>
      </w:r>
      <w:r w:rsidR="00AB035D" w:rsidRPr="007B0813">
        <w:rPr>
          <w:rStyle w:val="FontStyle11"/>
          <w:sz w:val="16"/>
          <w:szCs w:val="16"/>
        </w:rPr>
        <w:t xml:space="preserve">женерного </w:t>
      </w:r>
      <w:r w:rsidR="00EA2C94" w:rsidRPr="007B0813">
        <w:rPr>
          <w:rStyle w:val="FontStyle11"/>
          <w:sz w:val="16"/>
          <w:szCs w:val="16"/>
        </w:rPr>
        <w:t>оборудования, Потребитель несет ответственность в соответствии с ст. 7.19, 7.20, 7.21 «</w:t>
      </w:r>
      <w:r w:rsidR="00EA2C94" w:rsidRPr="00EA2C94">
        <w:rPr>
          <w:rStyle w:val="FontStyle11"/>
          <w:sz w:val="16"/>
          <w:szCs w:val="16"/>
        </w:rPr>
        <w:t>Кодекс</w:t>
      </w:r>
      <w:r w:rsidR="00EA2C94">
        <w:rPr>
          <w:rStyle w:val="FontStyle11"/>
          <w:sz w:val="16"/>
          <w:szCs w:val="16"/>
        </w:rPr>
        <w:t>а</w:t>
      </w:r>
      <w:r w:rsidR="00EA2C94" w:rsidRPr="00EA2C94">
        <w:rPr>
          <w:rStyle w:val="FontStyle11"/>
          <w:sz w:val="16"/>
          <w:szCs w:val="16"/>
        </w:rPr>
        <w:t xml:space="preserve"> Российской Федерации об административных правонарушениях»</w:t>
      </w:r>
      <w:r w:rsidR="00EA2C94">
        <w:rPr>
          <w:rStyle w:val="FontStyle11"/>
          <w:sz w:val="16"/>
          <w:szCs w:val="16"/>
        </w:rPr>
        <w:t>.</w:t>
      </w:r>
    </w:p>
    <w:p w:rsidR="003A7EC4" w:rsidRPr="003F2171" w:rsidRDefault="00B65235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>Стороны освобождаются от ответственности за неисполнение или ненадлежащее исполнение обязательств по договору, если это явилось следствием непреодолимой силы (военными действиями, пожарами, наводнениями, землетрясениями</w:t>
      </w:r>
      <w:r w:rsidR="00C50021">
        <w:rPr>
          <w:rStyle w:val="FontStyle11"/>
          <w:sz w:val="16"/>
          <w:szCs w:val="16"/>
        </w:rPr>
        <w:t xml:space="preserve"> и т.д.</w:t>
      </w:r>
      <w:r w:rsidRPr="003F2171">
        <w:rPr>
          <w:rStyle w:val="FontStyle11"/>
          <w:sz w:val="16"/>
          <w:szCs w:val="16"/>
        </w:rPr>
        <w:t>). Сторона, ссылающаяся на обстоятельства непреодолимой силы, обязана информировать другую сторону об этом в письменной форме, представив при этом доказательства их наличия.</w:t>
      </w:r>
    </w:p>
    <w:p w:rsidR="003A7EC4" w:rsidRPr="003F2171" w:rsidRDefault="00B65235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proofErr w:type="spellStart"/>
      <w:r w:rsidRPr="003F2171">
        <w:rPr>
          <w:rStyle w:val="FontStyle11"/>
          <w:sz w:val="16"/>
          <w:szCs w:val="16"/>
        </w:rPr>
        <w:t>Ресурсоснабжающая</w:t>
      </w:r>
      <w:proofErr w:type="spellEnd"/>
      <w:r w:rsidRPr="003F2171">
        <w:rPr>
          <w:rStyle w:val="FontStyle11"/>
          <w:sz w:val="16"/>
          <w:szCs w:val="16"/>
        </w:rPr>
        <w:t xml:space="preserve"> организация не несет ответственности перед Потребителем за </w:t>
      </w:r>
      <w:proofErr w:type="spellStart"/>
      <w:r w:rsidRPr="003F2171">
        <w:rPr>
          <w:rStyle w:val="FontStyle11"/>
          <w:sz w:val="16"/>
          <w:szCs w:val="16"/>
        </w:rPr>
        <w:t>недоотпуск</w:t>
      </w:r>
      <w:proofErr w:type="spellEnd"/>
      <w:r w:rsidRPr="003F2171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>коммунальн</w:t>
      </w:r>
      <w:r w:rsidR="00DE21EC">
        <w:rPr>
          <w:rStyle w:val="FontStyle11"/>
          <w:sz w:val="16"/>
          <w:szCs w:val="16"/>
        </w:rPr>
        <w:t>ой</w:t>
      </w:r>
      <w:r w:rsidR="00DE21EC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услуги</w:t>
      </w:r>
      <w:r w:rsidRPr="003F2171">
        <w:rPr>
          <w:rStyle w:val="FontStyle11"/>
          <w:sz w:val="16"/>
          <w:szCs w:val="16"/>
        </w:rPr>
        <w:t xml:space="preserve"> и (или) нарушение </w:t>
      </w:r>
      <w:r w:rsidR="00DE21EC">
        <w:rPr>
          <w:rStyle w:val="FontStyle11"/>
          <w:sz w:val="16"/>
          <w:szCs w:val="16"/>
        </w:rPr>
        <w:t>ее</w:t>
      </w:r>
      <w:r w:rsidRPr="003F2171">
        <w:rPr>
          <w:rStyle w:val="FontStyle11"/>
          <w:sz w:val="16"/>
          <w:szCs w:val="16"/>
        </w:rPr>
        <w:t xml:space="preserve"> качества, возникшие по вине Потребителя.</w:t>
      </w:r>
    </w:p>
    <w:p w:rsidR="003A7EC4" w:rsidRPr="001D1D87" w:rsidRDefault="00B65235" w:rsidP="007B0813">
      <w:pPr>
        <w:pStyle w:val="Style4"/>
        <w:widowControl/>
        <w:numPr>
          <w:ilvl w:val="0"/>
          <w:numId w:val="31"/>
        </w:numPr>
        <w:contextualSpacing/>
        <w:jc w:val="center"/>
        <w:rPr>
          <w:rStyle w:val="FontStyle12"/>
          <w:sz w:val="16"/>
          <w:szCs w:val="16"/>
        </w:rPr>
      </w:pPr>
      <w:r w:rsidRPr="001D1D87">
        <w:rPr>
          <w:rStyle w:val="FontStyle12"/>
          <w:sz w:val="16"/>
          <w:szCs w:val="16"/>
        </w:rPr>
        <w:t>РАССМОТРЕНИЕ СПОРОВ</w:t>
      </w:r>
    </w:p>
    <w:p w:rsidR="003A7EC4" w:rsidRPr="003F2171" w:rsidRDefault="00B65235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3F2171">
        <w:rPr>
          <w:rStyle w:val="FontStyle11"/>
          <w:sz w:val="16"/>
          <w:szCs w:val="16"/>
        </w:rPr>
        <w:t xml:space="preserve">Все споры, в том числе и имущественные, возникающие при исполнении настоящего договора решаются путем переговоров, а при не достижении согласия, подлежат рассмотрению в судебном порядке по месту нахождения </w:t>
      </w:r>
      <w:proofErr w:type="spellStart"/>
      <w:r w:rsidRPr="003F2171">
        <w:rPr>
          <w:rStyle w:val="FontStyle11"/>
          <w:sz w:val="16"/>
          <w:szCs w:val="16"/>
        </w:rPr>
        <w:t>Ресурсоснабжающей</w:t>
      </w:r>
      <w:proofErr w:type="spellEnd"/>
      <w:r w:rsidRPr="003F2171">
        <w:rPr>
          <w:rStyle w:val="FontStyle11"/>
          <w:sz w:val="16"/>
          <w:szCs w:val="16"/>
        </w:rPr>
        <w:t xml:space="preserve"> организации.</w:t>
      </w:r>
    </w:p>
    <w:p w:rsidR="003A7EC4" w:rsidRPr="001D1D87" w:rsidRDefault="00B65235" w:rsidP="007B0813">
      <w:pPr>
        <w:pStyle w:val="Style4"/>
        <w:widowControl/>
        <w:numPr>
          <w:ilvl w:val="0"/>
          <w:numId w:val="31"/>
        </w:numPr>
        <w:contextualSpacing/>
        <w:jc w:val="center"/>
        <w:rPr>
          <w:rStyle w:val="FontStyle12"/>
          <w:sz w:val="16"/>
          <w:szCs w:val="16"/>
        </w:rPr>
      </w:pPr>
      <w:r w:rsidRPr="001D1D87">
        <w:rPr>
          <w:rStyle w:val="FontStyle12"/>
          <w:sz w:val="16"/>
          <w:szCs w:val="16"/>
        </w:rPr>
        <w:t>СРОК ДЕЙСТВИЯ, ОСНОВАНИЯ ИЗМЕНЕНИЯ И РАСТОРЖЕНИЯ ДОГОВОРА</w:t>
      </w:r>
    </w:p>
    <w:p w:rsidR="007B0813" w:rsidRDefault="007B0813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>
        <w:rPr>
          <w:rStyle w:val="FontStyle11"/>
          <w:sz w:val="16"/>
          <w:szCs w:val="16"/>
        </w:rPr>
        <w:t>Н</w:t>
      </w:r>
      <w:r w:rsidR="00B65235" w:rsidRPr="003F2171">
        <w:rPr>
          <w:rStyle w:val="FontStyle11"/>
          <w:sz w:val="16"/>
          <w:szCs w:val="16"/>
        </w:rPr>
        <w:t xml:space="preserve">астоящий договор вступает в силу с момента </w:t>
      </w:r>
      <w:r w:rsidR="0008728A" w:rsidRPr="003F2171">
        <w:rPr>
          <w:rStyle w:val="FontStyle11"/>
          <w:sz w:val="16"/>
          <w:szCs w:val="16"/>
        </w:rPr>
        <w:t>подписания и</w:t>
      </w:r>
      <w:r w:rsidR="00B65235" w:rsidRPr="003F2171">
        <w:rPr>
          <w:rStyle w:val="FontStyle11"/>
          <w:sz w:val="16"/>
          <w:szCs w:val="16"/>
        </w:rPr>
        <w:t xml:space="preserve"> распространяет свое действие на правоотношения сторон, возникшие с момента поставки</w:t>
      </w:r>
      <w:r w:rsidR="0031180B" w:rsidRPr="003F2171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жилищно-</w:t>
      </w:r>
      <w:r w:rsidR="00DE21EC" w:rsidRPr="004704F4">
        <w:rPr>
          <w:rStyle w:val="FontStyle11"/>
          <w:sz w:val="16"/>
          <w:szCs w:val="16"/>
        </w:rPr>
        <w:t>коммунальны</w:t>
      </w:r>
      <w:r w:rsidR="00DE21EC">
        <w:rPr>
          <w:rStyle w:val="FontStyle11"/>
          <w:sz w:val="16"/>
          <w:szCs w:val="16"/>
        </w:rPr>
        <w:t>х</w:t>
      </w:r>
      <w:r w:rsidR="00DE21EC" w:rsidRPr="004704F4">
        <w:rPr>
          <w:rStyle w:val="FontStyle11"/>
          <w:sz w:val="16"/>
          <w:szCs w:val="16"/>
        </w:rPr>
        <w:t xml:space="preserve"> </w:t>
      </w:r>
      <w:r w:rsidR="00DE21EC">
        <w:rPr>
          <w:rStyle w:val="FontStyle11"/>
          <w:sz w:val="16"/>
          <w:szCs w:val="16"/>
        </w:rPr>
        <w:t>услуг</w:t>
      </w:r>
      <w:r w:rsidR="00B65235" w:rsidRPr="003F2171">
        <w:rPr>
          <w:rStyle w:val="FontStyle11"/>
          <w:sz w:val="16"/>
          <w:szCs w:val="16"/>
        </w:rPr>
        <w:t xml:space="preserve"> в многоквартирный дом</w:t>
      </w:r>
      <w:r w:rsidR="00E73EC2">
        <w:rPr>
          <w:rStyle w:val="FontStyle11"/>
          <w:sz w:val="16"/>
          <w:szCs w:val="16"/>
        </w:rPr>
        <w:t xml:space="preserve"> или жилой дом</w:t>
      </w:r>
      <w:r w:rsidR="00B65235" w:rsidRPr="003F2171">
        <w:rPr>
          <w:rStyle w:val="FontStyle11"/>
          <w:sz w:val="16"/>
          <w:szCs w:val="16"/>
        </w:rPr>
        <w:t xml:space="preserve"> </w:t>
      </w:r>
      <w:proofErr w:type="spellStart"/>
      <w:r w:rsidR="00B65235" w:rsidRPr="003F2171">
        <w:rPr>
          <w:rStyle w:val="FontStyle11"/>
          <w:sz w:val="16"/>
          <w:szCs w:val="16"/>
        </w:rPr>
        <w:t>Ресурсоснабжающей</w:t>
      </w:r>
      <w:proofErr w:type="spellEnd"/>
      <w:r w:rsidR="00B65235" w:rsidRPr="003F2171">
        <w:rPr>
          <w:rStyle w:val="FontStyle11"/>
          <w:sz w:val="16"/>
          <w:szCs w:val="16"/>
        </w:rPr>
        <w:t xml:space="preserve"> организацией. Настоящий договор заключен на</w:t>
      </w:r>
      <w:r w:rsidR="0031180B" w:rsidRPr="003F2171">
        <w:rPr>
          <w:rStyle w:val="FontStyle11"/>
          <w:sz w:val="16"/>
          <w:szCs w:val="16"/>
        </w:rPr>
        <w:t xml:space="preserve"> </w:t>
      </w:r>
      <w:r w:rsidR="00B65235" w:rsidRPr="003F2171">
        <w:rPr>
          <w:rStyle w:val="FontStyle11"/>
          <w:sz w:val="16"/>
          <w:szCs w:val="16"/>
        </w:rPr>
        <w:t>неопределенный срок и может быть изменен или расторгнут по основаниям, предусмотренным действующим</w:t>
      </w:r>
      <w:r w:rsidR="0031180B" w:rsidRPr="003F2171">
        <w:rPr>
          <w:rStyle w:val="FontStyle11"/>
          <w:sz w:val="16"/>
          <w:szCs w:val="16"/>
        </w:rPr>
        <w:t xml:space="preserve"> </w:t>
      </w:r>
      <w:r w:rsidR="00B65235" w:rsidRPr="003F2171">
        <w:rPr>
          <w:rStyle w:val="FontStyle11"/>
          <w:sz w:val="16"/>
          <w:szCs w:val="16"/>
        </w:rPr>
        <w:t>законодательством.</w:t>
      </w:r>
    </w:p>
    <w:p w:rsidR="005324FC" w:rsidRPr="007B0813" w:rsidRDefault="00B65235" w:rsidP="00991092">
      <w:pPr>
        <w:pStyle w:val="Style7"/>
        <w:widowControl/>
        <w:numPr>
          <w:ilvl w:val="1"/>
          <w:numId w:val="31"/>
        </w:numPr>
        <w:tabs>
          <w:tab w:val="left" w:pos="426"/>
        </w:tabs>
        <w:spacing w:line="240" w:lineRule="auto"/>
        <w:ind w:left="0" w:firstLine="0"/>
        <w:contextualSpacing/>
        <w:rPr>
          <w:rStyle w:val="FontStyle11"/>
          <w:sz w:val="16"/>
          <w:szCs w:val="16"/>
        </w:rPr>
      </w:pPr>
      <w:r w:rsidRPr="007B0813">
        <w:rPr>
          <w:rStyle w:val="FontStyle11"/>
          <w:sz w:val="16"/>
          <w:szCs w:val="16"/>
        </w:rPr>
        <w:t>Во всем остальном, что не предусмотрено настоящим договором, стороны руководствуются действующим</w:t>
      </w:r>
      <w:r w:rsidR="0031180B" w:rsidRPr="007B0813">
        <w:rPr>
          <w:rStyle w:val="FontStyle11"/>
          <w:sz w:val="16"/>
          <w:szCs w:val="16"/>
        </w:rPr>
        <w:t xml:space="preserve"> </w:t>
      </w:r>
      <w:r w:rsidRPr="007B0813">
        <w:rPr>
          <w:rStyle w:val="FontStyle11"/>
          <w:sz w:val="16"/>
          <w:szCs w:val="16"/>
        </w:rPr>
        <w:t>законодательством Российской Федерации.</w:t>
      </w:r>
    </w:p>
    <w:p w:rsidR="003A7EC4" w:rsidRPr="001D1D87" w:rsidRDefault="00B65235" w:rsidP="007B0813">
      <w:pPr>
        <w:pStyle w:val="Style4"/>
        <w:widowControl/>
        <w:numPr>
          <w:ilvl w:val="0"/>
          <w:numId w:val="31"/>
        </w:numPr>
        <w:contextualSpacing/>
        <w:jc w:val="center"/>
        <w:rPr>
          <w:rStyle w:val="FontStyle12"/>
          <w:sz w:val="16"/>
          <w:szCs w:val="16"/>
        </w:rPr>
      </w:pPr>
      <w:r w:rsidRPr="001D1D87">
        <w:rPr>
          <w:rStyle w:val="FontStyle12"/>
          <w:sz w:val="16"/>
          <w:szCs w:val="16"/>
        </w:rPr>
        <w:t>ЮРИДИЧЕСКИЕ АДРЕСА И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1"/>
        <w:gridCol w:w="5112"/>
      </w:tblGrid>
      <w:tr w:rsidR="00173350" w:rsidRPr="007B0813" w:rsidTr="00C93E56">
        <w:tc>
          <w:tcPr>
            <w:tcW w:w="5111" w:type="dxa"/>
            <w:vMerge w:val="restart"/>
          </w:tcPr>
          <w:p w:rsidR="00173350" w:rsidRPr="007B0813" w:rsidRDefault="00173350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r w:rsidRPr="007B0813">
              <w:rPr>
                <w:rStyle w:val="FontStyle11"/>
                <w:sz w:val="14"/>
                <w:szCs w:val="14"/>
              </w:rPr>
              <w:t>«</w:t>
            </w:r>
            <w:proofErr w:type="spellStart"/>
            <w:r w:rsidRPr="007B0813">
              <w:rPr>
                <w:rStyle w:val="FontStyle11"/>
                <w:sz w:val="14"/>
                <w:szCs w:val="14"/>
              </w:rPr>
              <w:t>Ресурсоснабжающая</w:t>
            </w:r>
            <w:proofErr w:type="spellEnd"/>
            <w:r w:rsidRPr="007B0813">
              <w:rPr>
                <w:rStyle w:val="FontStyle11"/>
                <w:sz w:val="14"/>
                <w:szCs w:val="14"/>
              </w:rPr>
              <w:t xml:space="preserve"> организация»</w:t>
            </w:r>
          </w:p>
          <w:p w:rsidR="00173350" w:rsidRPr="007B0813" w:rsidRDefault="00173350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r w:rsidRPr="007B0813">
              <w:rPr>
                <w:snapToGrid w:val="0"/>
                <w:sz w:val="14"/>
                <w:szCs w:val="14"/>
              </w:rPr>
              <w:t>Акционерное общество «Югорская Коммунальная  Эксплуатирующая Компания - Белоярский»</w:t>
            </w:r>
          </w:p>
          <w:p w:rsidR="00173350" w:rsidRPr="007B0813" w:rsidRDefault="00173350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r w:rsidRPr="007B0813">
              <w:rPr>
                <w:snapToGrid w:val="0"/>
                <w:sz w:val="14"/>
                <w:szCs w:val="14"/>
              </w:rPr>
              <w:t xml:space="preserve">Юридический адрес: 628162  </w:t>
            </w:r>
          </w:p>
          <w:p w:rsidR="00173350" w:rsidRPr="007B0813" w:rsidRDefault="00173350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r w:rsidRPr="007B0813">
              <w:rPr>
                <w:snapToGrid w:val="0"/>
                <w:sz w:val="14"/>
                <w:szCs w:val="14"/>
              </w:rPr>
              <w:t xml:space="preserve">г. Белоярский Тюменской области, 3 </w:t>
            </w:r>
            <w:proofErr w:type="spellStart"/>
            <w:r w:rsidRPr="007B0813">
              <w:rPr>
                <w:snapToGrid w:val="0"/>
                <w:sz w:val="14"/>
                <w:szCs w:val="14"/>
              </w:rPr>
              <w:t>мкр-н</w:t>
            </w:r>
            <w:proofErr w:type="spellEnd"/>
            <w:r w:rsidRPr="007B0813">
              <w:rPr>
                <w:snapToGrid w:val="0"/>
                <w:sz w:val="14"/>
                <w:szCs w:val="14"/>
              </w:rPr>
              <w:t xml:space="preserve">, </w:t>
            </w:r>
          </w:p>
          <w:p w:rsidR="00173350" w:rsidRPr="007B0813" w:rsidRDefault="00173350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r w:rsidRPr="007B0813">
              <w:rPr>
                <w:snapToGrid w:val="0"/>
                <w:sz w:val="14"/>
                <w:szCs w:val="14"/>
              </w:rPr>
              <w:t>д. 27А</w:t>
            </w:r>
          </w:p>
          <w:p w:rsidR="00173350" w:rsidRDefault="00F468DC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proofErr w:type="spellStart"/>
            <w:r>
              <w:rPr>
                <w:snapToGrid w:val="0"/>
                <w:sz w:val="14"/>
                <w:szCs w:val="14"/>
              </w:rPr>
              <w:t>р</w:t>
            </w:r>
            <w:proofErr w:type="spellEnd"/>
            <w:r>
              <w:rPr>
                <w:snapToGrid w:val="0"/>
                <w:sz w:val="14"/>
                <w:szCs w:val="14"/>
              </w:rPr>
              <w:t>/</w:t>
            </w:r>
            <w:proofErr w:type="spellStart"/>
            <w:r>
              <w:rPr>
                <w:snapToGrid w:val="0"/>
                <w:sz w:val="14"/>
                <w:szCs w:val="14"/>
              </w:rPr>
              <w:t>сч</w:t>
            </w:r>
            <w:proofErr w:type="spellEnd"/>
            <w:r>
              <w:rPr>
                <w:snapToGrid w:val="0"/>
                <w:sz w:val="14"/>
                <w:szCs w:val="14"/>
              </w:rPr>
              <w:t xml:space="preserve"> </w:t>
            </w:r>
            <w:r w:rsidR="005D2218" w:rsidRPr="005D2218">
              <w:rPr>
                <w:snapToGrid w:val="0"/>
                <w:sz w:val="14"/>
                <w:szCs w:val="14"/>
              </w:rPr>
              <w:t>40702810910990000028</w:t>
            </w:r>
          </w:p>
          <w:p w:rsidR="0003065D" w:rsidRDefault="00F468DC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к/</w:t>
            </w:r>
            <w:proofErr w:type="spellStart"/>
            <w:r>
              <w:rPr>
                <w:snapToGrid w:val="0"/>
                <w:sz w:val="14"/>
                <w:szCs w:val="14"/>
              </w:rPr>
              <w:t>сч</w:t>
            </w:r>
            <w:proofErr w:type="spellEnd"/>
            <w:r>
              <w:rPr>
                <w:snapToGrid w:val="0"/>
                <w:sz w:val="14"/>
                <w:szCs w:val="14"/>
              </w:rPr>
              <w:t xml:space="preserve"> </w:t>
            </w:r>
            <w:r w:rsidR="005D2218" w:rsidRPr="005D2218">
              <w:rPr>
                <w:snapToGrid w:val="0"/>
                <w:sz w:val="14"/>
                <w:szCs w:val="14"/>
              </w:rPr>
              <w:t>30101810271020000613</w:t>
            </w:r>
          </w:p>
          <w:p w:rsidR="0003065D" w:rsidRPr="007B0813" w:rsidRDefault="00F468DC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 xml:space="preserve">БИК </w:t>
            </w:r>
            <w:r w:rsidR="005D2218" w:rsidRPr="005D2218">
              <w:rPr>
                <w:snapToGrid w:val="0"/>
                <w:sz w:val="14"/>
                <w:szCs w:val="14"/>
              </w:rPr>
              <w:t>047102613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 w:rsidR="005D2218" w:rsidRPr="005D2218">
              <w:rPr>
                <w:snapToGrid w:val="0"/>
                <w:sz w:val="14"/>
                <w:szCs w:val="14"/>
              </w:rPr>
              <w:t>ПАО «</w:t>
            </w:r>
            <w:proofErr w:type="spellStart"/>
            <w:r w:rsidR="005D2218" w:rsidRPr="005D2218">
              <w:rPr>
                <w:snapToGrid w:val="0"/>
                <w:sz w:val="14"/>
                <w:szCs w:val="14"/>
              </w:rPr>
              <w:t>Запсибкомбанк</w:t>
            </w:r>
            <w:proofErr w:type="spellEnd"/>
            <w:r w:rsidR="005D2218" w:rsidRPr="005D2218">
              <w:rPr>
                <w:snapToGrid w:val="0"/>
                <w:sz w:val="14"/>
                <w:szCs w:val="14"/>
              </w:rPr>
              <w:t>» г.Тюмень</w:t>
            </w:r>
          </w:p>
          <w:p w:rsidR="00173350" w:rsidRPr="007B0813" w:rsidRDefault="005D2218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Директор</w:t>
            </w:r>
          </w:p>
          <w:p w:rsidR="00173350" w:rsidRPr="007B0813" w:rsidRDefault="00173350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  <w:r w:rsidRPr="007B0813">
              <w:rPr>
                <w:snapToGrid w:val="0"/>
                <w:sz w:val="14"/>
                <w:szCs w:val="14"/>
              </w:rPr>
              <w:t>АО «ЮКЭК-Белоярский»</w:t>
            </w:r>
          </w:p>
          <w:p w:rsidR="00173350" w:rsidRDefault="00173350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</w:p>
          <w:p w:rsidR="005D2218" w:rsidRPr="007B0813" w:rsidRDefault="005D2218" w:rsidP="0008728A">
            <w:pPr>
              <w:spacing w:line="160" w:lineRule="atLeast"/>
              <w:rPr>
                <w:snapToGrid w:val="0"/>
                <w:sz w:val="14"/>
                <w:szCs w:val="14"/>
              </w:rPr>
            </w:pPr>
          </w:p>
          <w:p w:rsidR="00173350" w:rsidRPr="007B0813" w:rsidRDefault="00173350" w:rsidP="00AD4B52">
            <w:pPr>
              <w:spacing w:line="160" w:lineRule="atLeast"/>
              <w:rPr>
                <w:rStyle w:val="FontStyle12"/>
                <w:b w:val="0"/>
                <w:sz w:val="14"/>
                <w:szCs w:val="14"/>
              </w:rPr>
            </w:pPr>
            <w:r w:rsidRPr="007B0813">
              <w:rPr>
                <w:snapToGrid w:val="0"/>
                <w:sz w:val="14"/>
                <w:szCs w:val="14"/>
              </w:rPr>
              <w:t>_____</w:t>
            </w:r>
            <w:r w:rsidR="007C28F2" w:rsidRPr="007B0813">
              <w:rPr>
                <w:snapToGrid w:val="0"/>
                <w:sz w:val="14"/>
                <w:szCs w:val="14"/>
              </w:rPr>
              <w:t>________________________</w:t>
            </w:r>
            <w:r w:rsidR="00B955FE">
              <w:rPr>
                <w:snapToGrid w:val="0"/>
                <w:sz w:val="14"/>
                <w:szCs w:val="14"/>
              </w:rPr>
              <w:t xml:space="preserve">______ </w:t>
            </w:r>
            <w:r w:rsidR="00AD4B52">
              <w:rPr>
                <w:snapToGrid w:val="0"/>
                <w:sz w:val="14"/>
                <w:szCs w:val="14"/>
              </w:rPr>
              <w:t>И</w:t>
            </w:r>
            <w:r w:rsidRPr="007B0813">
              <w:rPr>
                <w:snapToGrid w:val="0"/>
                <w:sz w:val="14"/>
                <w:szCs w:val="14"/>
              </w:rPr>
              <w:t>.</w:t>
            </w:r>
            <w:r w:rsidR="00AD4B52">
              <w:rPr>
                <w:snapToGrid w:val="0"/>
                <w:sz w:val="14"/>
                <w:szCs w:val="14"/>
              </w:rPr>
              <w:t>А</w:t>
            </w:r>
            <w:r w:rsidRPr="007B0813">
              <w:rPr>
                <w:snapToGrid w:val="0"/>
                <w:sz w:val="14"/>
                <w:szCs w:val="14"/>
              </w:rPr>
              <w:t xml:space="preserve">. </w:t>
            </w:r>
            <w:r w:rsidR="00AD4B52">
              <w:rPr>
                <w:snapToGrid w:val="0"/>
                <w:sz w:val="14"/>
                <w:szCs w:val="14"/>
              </w:rPr>
              <w:t>Кожевников</w:t>
            </w:r>
          </w:p>
        </w:tc>
        <w:tc>
          <w:tcPr>
            <w:tcW w:w="5112" w:type="dxa"/>
          </w:tcPr>
          <w:p w:rsidR="00173350" w:rsidRPr="007B0813" w:rsidRDefault="00DE21EC" w:rsidP="0008728A">
            <w:pPr>
              <w:pStyle w:val="Style4"/>
              <w:widowControl/>
              <w:contextualSpacing/>
              <w:jc w:val="center"/>
              <w:rPr>
                <w:rStyle w:val="FontStyle12"/>
                <w:b w:val="0"/>
                <w:sz w:val="14"/>
                <w:szCs w:val="14"/>
              </w:rPr>
            </w:pPr>
            <w:r>
              <w:rPr>
                <w:rStyle w:val="FontStyle12"/>
                <w:b w:val="0"/>
                <w:sz w:val="14"/>
                <w:szCs w:val="14"/>
              </w:rPr>
              <w:t>«</w:t>
            </w:r>
            <w:r w:rsidR="00173350" w:rsidRPr="007B0813">
              <w:rPr>
                <w:rStyle w:val="FontStyle12"/>
                <w:b w:val="0"/>
                <w:sz w:val="14"/>
                <w:szCs w:val="14"/>
              </w:rPr>
              <w:t>Потребитель</w:t>
            </w:r>
            <w:r>
              <w:rPr>
                <w:rStyle w:val="FontStyle12"/>
                <w:b w:val="0"/>
                <w:sz w:val="14"/>
                <w:szCs w:val="14"/>
              </w:rPr>
              <w:t>»</w:t>
            </w:r>
          </w:p>
        </w:tc>
      </w:tr>
      <w:tr w:rsidR="00173350" w:rsidRPr="007B0813" w:rsidTr="0003065D">
        <w:trPr>
          <w:trHeight w:val="262"/>
        </w:trPr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:rsidR="00173350" w:rsidRPr="007B0813" w:rsidRDefault="00173350" w:rsidP="00173350">
            <w:pPr>
              <w:pStyle w:val="Style4"/>
              <w:widowControl/>
              <w:contextualSpacing/>
              <w:rPr>
                <w:rStyle w:val="FontStyle12"/>
                <w:b w:val="0"/>
                <w:sz w:val="14"/>
                <w:szCs w:val="14"/>
              </w:rPr>
            </w:pPr>
          </w:p>
        </w:tc>
      </w:tr>
      <w:tr w:rsidR="00173350" w:rsidRPr="007B0813" w:rsidTr="00C93E56"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top w:val="single" w:sz="4" w:space="0" w:color="auto"/>
            </w:tcBorders>
          </w:tcPr>
          <w:p w:rsidR="00173350" w:rsidRPr="007C28F2" w:rsidRDefault="00173350" w:rsidP="00173350">
            <w:pPr>
              <w:pStyle w:val="Style4"/>
              <w:widowControl/>
              <w:contextualSpacing/>
              <w:jc w:val="center"/>
              <w:rPr>
                <w:rStyle w:val="FontStyle12"/>
                <w:b w:val="0"/>
                <w:sz w:val="10"/>
                <w:szCs w:val="10"/>
              </w:rPr>
            </w:pPr>
            <w:r w:rsidRPr="007C28F2">
              <w:rPr>
                <w:rStyle w:val="FontStyle12"/>
                <w:b w:val="0"/>
                <w:sz w:val="10"/>
                <w:szCs w:val="10"/>
              </w:rPr>
              <w:t>(Ф</w:t>
            </w:r>
            <w:r w:rsidR="00000C37" w:rsidRPr="007C28F2">
              <w:rPr>
                <w:rStyle w:val="FontStyle12"/>
                <w:b w:val="0"/>
                <w:sz w:val="10"/>
                <w:szCs w:val="10"/>
              </w:rPr>
              <w:t>.</w:t>
            </w:r>
            <w:r w:rsidRPr="007C28F2">
              <w:rPr>
                <w:rStyle w:val="FontStyle12"/>
                <w:b w:val="0"/>
                <w:sz w:val="10"/>
                <w:szCs w:val="10"/>
              </w:rPr>
              <w:t>И</w:t>
            </w:r>
            <w:r w:rsidR="00000C37" w:rsidRPr="007C28F2">
              <w:rPr>
                <w:rStyle w:val="FontStyle12"/>
                <w:b w:val="0"/>
                <w:sz w:val="10"/>
                <w:szCs w:val="10"/>
              </w:rPr>
              <w:t>.</w:t>
            </w:r>
            <w:r w:rsidRPr="007C28F2">
              <w:rPr>
                <w:rStyle w:val="FontStyle12"/>
                <w:b w:val="0"/>
                <w:sz w:val="10"/>
                <w:szCs w:val="10"/>
              </w:rPr>
              <w:t>О</w:t>
            </w:r>
            <w:r w:rsidR="00000C37" w:rsidRPr="007C28F2">
              <w:rPr>
                <w:rStyle w:val="FontStyle12"/>
                <w:b w:val="0"/>
                <w:sz w:val="10"/>
                <w:szCs w:val="10"/>
              </w:rPr>
              <w:t>.</w:t>
            </w:r>
            <w:r w:rsidRPr="007C28F2">
              <w:rPr>
                <w:rStyle w:val="FontStyle12"/>
                <w:b w:val="0"/>
                <w:sz w:val="10"/>
                <w:szCs w:val="10"/>
              </w:rPr>
              <w:t xml:space="preserve"> Потребителя)</w:t>
            </w:r>
          </w:p>
        </w:tc>
      </w:tr>
      <w:tr w:rsidR="00173350" w:rsidRPr="007B0813" w:rsidTr="00C93E56"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:rsidR="00173350" w:rsidRPr="007B0813" w:rsidRDefault="00173350" w:rsidP="0051177F">
            <w:pPr>
              <w:pStyle w:val="Style4"/>
              <w:widowControl/>
              <w:contextualSpacing/>
              <w:rPr>
                <w:rStyle w:val="FontStyle12"/>
                <w:b w:val="0"/>
                <w:sz w:val="14"/>
                <w:szCs w:val="14"/>
              </w:rPr>
            </w:pPr>
            <w:r w:rsidRPr="007B0813">
              <w:rPr>
                <w:rStyle w:val="FontStyle12"/>
                <w:b w:val="0"/>
                <w:sz w:val="14"/>
                <w:szCs w:val="14"/>
              </w:rPr>
              <w:t>Предъявлен:</w:t>
            </w:r>
            <w:r w:rsidR="0051177F">
              <w:rPr>
                <w:rStyle w:val="FontStyle12"/>
                <w:b w:val="0"/>
                <w:sz w:val="14"/>
                <w:szCs w:val="14"/>
              </w:rPr>
              <w:t xml:space="preserve"> </w:t>
            </w:r>
            <w:r w:rsidR="00D03D0A">
              <w:rPr>
                <w:rStyle w:val="FontStyle12"/>
                <w:b w:val="0"/>
                <w:sz w:val="14"/>
                <w:szCs w:val="14"/>
              </w:rPr>
              <w:t xml:space="preserve">паспорт </w:t>
            </w:r>
            <w:r w:rsidR="0051177F">
              <w:rPr>
                <w:rStyle w:val="FontStyle12"/>
                <w:b w:val="0"/>
                <w:sz w:val="14"/>
                <w:szCs w:val="14"/>
              </w:rPr>
              <w:t xml:space="preserve">           </w:t>
            </w:r>
            <w:r w:rsidR="00D03D0A">
              <w:rPr>
                <w:rStyle w:val="FontStyle12"/>
                <w:b w:val="0"/>
                <w:sz w:val="14"/>
                <w:szCs w:val="14"/>
              </w:rPr>
              <w:t xml:space="preserve">№ </w:t>
            </w:r>
          </w:p>
        </w:tc>
      </w:tr>
      <w:tr w:rsidR="00173350" w:rsidRPr="007B0813" w:rsidTr="00C93E56"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top w:val="single" w:sz="4" w:space="0" w:color="auto"/>
            </w:tcBorders>
          </w:tcPr>
          <w:p w:rsidR="00173350" w:rsidRPr="0003065D" w:rsidRDefault="0003065D" w:rsidP="00173350">
            <w:pPr>
              <w:pStyle w:val="Style4"/>
              <w:widowControl/>
              <w:contextualSpacing/>
              <w:jc w:val="center"/>
              <w:rPr>
                <w:rStyle w:val="FontStyle12"/>
                <w:b w:val="0"/>
                <w:sz w:val="10"/>
                <w:szCs w:val="10"/>
              </w:rPr>
            </w:pPr>
            <w:r>
              <w:rPr>
                <w:rStyle w:val="FontStyle12"/>
                <w:b w:val="0"/>
                <w:sz w:val="10"/>
                <w:szCs w:val="10"/>
              </w:rPr>
              <w:t xml:space="preserve">           </w:t>
            </w:r>
            <w:r w:rsidR="00173350" w:rsidRPr="007C28F2">
              <w:rPr>
                <w:rStyle w:val="FontStyle12"/>
                <w:b w:val="0"/>
                <w:sz w:val="10"/>
                <w:szCs w:val="10"/>
              </w:rPr>
              <w:t>(наименование документа, удостоверяющего личность</w:t>
            </w:r>
            <w:r>
              <w:rPr>
                <w:rStyle w:val="FontStyle12"/>
                <w:b w:val="0"/>
                <w:sz w:val="10"/>
                <w:szCs w:val="10"/>
              </w:rPr>
              <w:t>, серия, номер</w:t>
            </w:r>
            <w:r w:rsidR="00173350" w:rsidRPr="007C28F2">
              <w:rPr>
                <w:rStyle w:val="FontStyle12"/>
                <w:b w:val="0"/>
                <w:sz w:val="10"/>
                <w:szCs w:val="10"/>
              </w:rPr>
              <w:t>)</w:t>
            </w:r>
          </w:p>
        </w:tc>
      </w:tr>
      <w:tr w:rsidR="00173350" w:rsidRPr="007B0813" w:rsidTr="00C93E56"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:rsidR="00173350" w:rsidRPr="007B0813" w:rsidRDefault="00173350" w:rsidP="0008728A">
            <w:pPr>
              <w:pStyle w:val="Style4"/>
              <w:widowControl/>
              <w:contextualSpacing/>
              <w:jc w:val="center"/>
              <w:rPr>
                <w:rStyle w:val="FontStyle12"/>
                <w:b w:val="0"/>
                <w:sz w:val="14"/>
                <w:szCs w:val="14"/>
              </w:rPr>
            </w:pPr>
          </w:p>
        </w:tc>
      </w:tr>
      <w:tr w:rsidR="00173350" w:rsidRPr="007B0813" w:rsidTr="00C93E56"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top w:val="single" w:sz="4" w:space="0" w:color="auto"/>
            </w:tcBorders>
          </w:tcPr>
          <w:p w:rsidR="00173350" w:rsidRPr="007C28F2" w:rsidRDefault="0003065D" w:rsidP="00173350">
            <w:pPr>
              <w:pStyle w:val="Style4"/>
              <w:widowControl/>
              <w:contextualSpacing/>
              <w:jc w:val="center"/>
              <w:rPr>
                <w:rStyle w:val="FontStyle12"/>
                <w:b w:val="0"/>
                <w:sz w:val="10"/>
                <w:szCs w:val="10"/>
              </w:rPr>
            </w:pPr>
            <w:r>
              <w:rPr>
                <w:rStyle w:val="FontStyle12"/>
                <w:b w:val="0"/>
                <w:sz w:val="10"/>
                <w:szCs w:val="10"/>
              </w:rPr>
              <w:t>(</w:t>
            </w:r>
            <w:r w:rsidR="00173350" w:rsidRPr="007C28F2">
              <w:rPr>
                <w:rStyle w:val="FontStyle12"/>
                <w:b w:val="0"/>
                <w:sz w:val="10"/>
                <w:szCs w:val="10"/>
              </w:rPr>
              <w:t>кем и когда выдан)</w:t>
            </w:r>
          </w:p>
        </w:tc>
      </w:tr>
      <w:tr w:rsidR="00173350" w:rsidRPr="007B0813" w:rsidTr="00C93E56"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</w:tcPr>
          <w:p w:rsidR="00173350" w:rsidRPr="007B0813" w:rsidRDefault="00173350" w:rsidP="0051177F">
            <w:pPr>
              <w:pStyle w:val="Style4"/>
              <w:widowControl/>
              <w:contextualSpacing/>
              <w:rPr>
                <w:rStyle w:val="FontStyle12"/>
                <w:b w:val="0"/>
                <w:sz w:val="14"/>
                <w:szCs w:val="14"/>
              </w:rPr>
            </w:pPr>
            <w:r w:rsidRPr="007B0813">
              <w:rPr>
                <w:rStyle w:val="FontStyle12"/>
                <w:b w:val="0"/>
                <w:sz w:val="14"/>
                <w:szCs w:val="14"/>
              </w:rPr>
              <w:t>Адрес:</w:t>
            </w:r>
          </w:p>
        </w:tc>
      </w:tr>
      <w:tr w:rsidR="00173350" w:rsidRPr="007B0813" w:rsidTr="0003065D">
        <w:trPr>
          <w:trHeight w:val="324"/>
        </w:trPr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173350" w:rsidRPr="007B0813" w:rsidRDefault="00173350" w:rsidP="0008728A">
            <w:pPr>
              <w:pStyle w:val="Style4"/>
              <w:widowControl/>
              <w:contextualSpacing/>
              <w:jc w:val="center"/>
              <w:rPr>
                <w:rStyle w:val="FontStyle12"/>
                <w:b w:val="0"/>
                <w:sz w:val="14"/>
                <w:szCs w:val="14"/>
              </w:rPr>
            </w:pPr>
          </w:p>
        </w:tc>
      </w:tr>
      <w:tr w:rsidR="00173350" w:rsidRPr="007B0813" w:rsidTr="0003065D">
        <w:trPr>
          <w:trHeight w:val="272"/>
        </w:trPr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</w:tcPr>
          <w:p w:rsidR="00173350" w:rsidRPr="007B0813" w:rsidRDefault="00173350" w:rsidP="0051177F">
            <w:pPr>
              <w:pStyle w:val="Style4"/>
              <w:widowControl/>
              <w:contextualSpacing/>
              <w:rPr>
                <w:rStyle w:val="FontStyle12"/>
                <w:b w:val="0"/>
                <w:sz w:val="14"/>
                <w:szCs w:val="14"/>
              </w:rPr>
            </w:pPr>
            <w:r w:rsidRPr="007B0813">
              <w:rPr>
                <w:rStyle w:val="FontStyle12"/>
                <w:b w:val="0"/>
                <w:sz w:val="14"/>
                <w:szCs w:val="14"/>
              </w:rPr>
              <w:t>Телефон:</w:t>
            </w:r>
            <w:r w:rsidR="00A26B15">
              <w:rPr>
                <w:rStyle w:val="FontStyle12"/>
                <w:b w:val="0"/>
                <w:sz w:val="14"/>
                <w:szCs w:val="14"/>
              </w:rPr>
              <w:t xml:space="preserve"> </w:t>
            </w:r>
          </w:p>
        </w:tc>
      </w:tr>
      <w:tr w:rsidR="00173350" w:rsidRPr="007B0813" w:rsidTr="00C93E56">
        <w:trPr>
          <w:trHeight w:val="345"/>
        </w:trPr>
        <w:tc>
          <w:tcPr>
            <w:tcW w:w="5111" w:type="dxa"/>
            <w:vMerge/>
          </w:tcPr>
          <w:p w:rsidR="00173350" w:rsidRPr="007B0813" w:rsidRDefault="00173350" w:rsidP="0008728A">
            <w:pPr>
              <w:spacing w:line="160" w:lineRule="atLeast"/>
              <w:rPr>
                <w:rStyle w:val="FontStyle11"/>
                <w:sz w:val="14"/>
                <w:szCs w:val="14"/>
              </w:rPr>
            </w:pPr>
          </w:p>
        </w:tc>
        <w:tc>
          <w:tcPr>
            <w:tcW w:w="5112" w:type="dxa"/>
            <w:tcBorders>
              <w:top w:val="single" w:sz="4" w:space="0" w:color="auto"/>
            </w:tcBorders>
            <w:vAlign w:val="bottom"/>
          </w:tcPr>
          <w:p w:rsidR="00173350" w:rsidRPr="007B0813" w:rsidRDefault="00173350" w:rsidP="007C28F2">
            <w:pPr>
              <w:pStyle w:val="ConsPlusNonformat"/>
              <w:jc w:val="center"/>
              <w:rPr>
                <w:rStyle w:val="FontStyle12"/>
                <w:b w:val="0"/>
                <w:bCs w:val="0"/>
                <w:sz w:val="14"/>
                <w:szCs w:val="14"/>
              </w:rPr>
            </w:pPr>
            <w:r w:rsidRPr="007B0813">
              <w:rPr>
                <w:rFonts w:ascii="Tahoma" w:hAnsi="Tahoma" w:cs="Tahoma"/>
                <w:sz w:val="14"/>
                <w:szCs w:val="14"/>
              </w:rPr>
              <w:t>______________</w:t>
            </w:r>
            <w:r w:rsidR="00000C37" w:rsidRPr="007B0813">
              <w:rPr>
                <w:rFonts w:ascii="Tahoma" w:hAnsi="Tahoma" w:cs="Tahoma"/>
                <w:sz w:val="14"/>
                <w:szCs w:val="14"/>
              </w:rPr>
              <w:t>___</w:t>
            </w:r>
            <w:r w:rsidRPr="007B0813">
              <w:rPr>
                <w:rFonts w:ascii="Tahoma" w:hAnsi="Tahoma" w:cs="Tahoma"/>
                <w:sz w:val="14"/>
                <w:szCs w:val="14"/>
              </w:rPr>
              <w:t>__/_______</w:t>
            </w:r>
            <w:r w:rsidR="007C28F2" w:rsidRPr="007B0813">
              <w:rPr>
                <w:rFonts w:ascii="Tahoma" w:hAnsi="Tahoma" w:cs="Tahoma"/>
                <w:sz w:val="14"/>
                <w:szCs w:val="14"/>
              </w:rPr>
              <w:t>________________</w:t>
            </w:r>
            <w:r w:rsidRPr="007B0813">
              <w:rPr>
                <w:rFonts w:ascii="Tahoma" w:hAnsi="Tahoma" w:cs="Tahoma"/>
                <w:sz w:val="14"/>
                <w:szCs w:val="14"/>
              </w:rPr>
              <w:t>_______/</w:t>
            </w:r>
          </w:p>
        </w:tc>
      </w:tr>
      <w:tr w:rsidR="00173350" w:rsidRPr="003F2171" w:rsidTr="00C93E56">
        <w:tc>
          <w:tcPr>
            <w:tcW w:w="5111" w:type="dxa"/>
            <w:vMerge/>
          </w:tcPr>
          <w:p w:rsidR="00173350" w:rsidRPr="003F2171" w:rsidRDefault="00173350" w:rsidP="0008728A">
            <w:pPr>
              <w:spacing w:line="160" w:lineRule="atLeast"/>
              <w:rPr>
                <w:rStyle w:val="FontStyle11"/>
                <w:sz w:val="16"/>
                <w:szCs w:val="16"/>
              </w:rPr>
            </w:pPr>
          </w:p>
        </w:tc>
        <w:tc>
          <w:tcPr>
            <w:tcW w:w="5112" w:type="dxa"/>
          </w:tcPr>
          <w:p w:rsidR="00173350" w:rsidRPr="00173350" w:rsidRDefault="00173350" w:rsidP="00C93E56">
            <w:pPr>
              <w:pStyle w:val="ConsPlusNonformat"/>
              <w:jc w:val="both"/>
              <w:rPr>
                <w:rStyle w:val="FontStyle12"/>
                <w:b w:val="0"/>
                <w:sz w:val="16"/>
                <w:szCs w:val="16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          </w:t>
            </w:r>
            <w:r w:rsidR="00C93E56">
              <w:rPr>
                <w:rFonts w:ascii="Tahoma" w:hAnsi="Tahoma" w:cs="Tahoma"/>
                <w:sz w:val="10"/>
                <w:szCs w:val="10"/>
              </w:rPr>
              <w:t xml:space="preserve">               </w:t>
            </w:r>
            <w:r w:rsidRPr="00173350">
              <w:rPr>
                <w:rFonts w:ascii="Tahoma" w:hAnsi="Tahoma" w:cs="Tahoma"/>
                <w:sz w:val="10"/>
                <w:szCs w:val="10"/>
              </w:rPr>
              <w:t xml:space="preserve">(подпись)        </w:t>
            </w:r>
            <w:r>
              <w:rPr>
                <w:rFonts w:ascii="Tahoma" w:hAnsi="Tahoma" w:cs="Tahoma"/>
                <w:sz w:val="10"/>
                <w:szCs w:val="10"/>
              </w:rPr>
              <w:t xml:space="preserve">             </w:t>
            </w:r>
            <w:r w:rsidRPr="00173350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="007C28F2">
              <w:rPr>
                <w:rFonts w:ascii="Tahoma" w:hAnsi="Tahoma" w:cs="Tahoma"/>
                <w:sz w:val="10"/>
                <w:szCs w:val="10"/>
              </w:rPr>
              <w:t xml:space="preserve">   </w:t>
            </w:r>
            <w:r w:rsidRPr="00173350">
              <w:rPr>
                <w:rFonts w:ascii="Tahoma" w:hAnsi="Tahoma" w:cs="Tahoma"/>
                <w:sz w:val="10"/>
                <w:szCs w:val="10"/>
              </w:rPr>
              <w:t>(</w:t>
            </w:r>
            <w:r w:rsidR="007C28F2">
              <w:rPr>
                <w:rFonts w:ascii="Tahoma" w:hAnsi="Tahoma" w:cs="Tahoma"/>
                <w:sz w:val="10"/>
                <w:szCs w:val="10"/>
              </w:rPr>
              <w:t>Расшифровка подписи</w:t>
            </w:r>
            <w:r w:rsidRPr="00173350">
              <w:rPr>
                <w:rFonts w:ascii="Tahoma" w:hAnsi="Tahoma" w:cs="Tahoma"/>
                <w:sz w:val="10"/>
                <w:szCs w:val="10"/>
              </w:rPr>
              <w:t>)</w:t>
            </w:r>
          </w:p>
        </w:tc>
      </w:tr>
    </w:tbl>
    <w:p w:rsidR="00B65235" w:rsidRPr="00AB54CE" w:rsidRDefault="00B65235" w:rsidP="00AB54CE">
      <w:pPr>
        <w:pStyle w:val="Style4"/>
        <w:widowControl/>
        <w:contextualSpacing/>
        <w:rPr>
          <w:rStyle w:val="FontStyle11"/>
          <w:sz w:val="16"/>
          <w:szCs w:val="16"/>
          <w:lang w:val="en-US"/>
        </w:rPr>
      </w:pPr>
    </w:p>
    <w:sectPr w:rsidR="00B65235" w:rsidRPr="00AB54CE" w:rsidSect="00453854">
      <w:footerReference w:type="even" r:id="rId10"/>
      <w:footerReference w:type="default" r:id="rId11"/>
      <w:type w:val="continuous"/>
      <w:pgSz w:w="11905" w:h="16837"/>
      <w:pgMar w:top="284" w:right="720" w:bottom="227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D8" w:rsidRDefault="00AE02D8">
      <w:r>
        <w:separator/>
      </w:r>
    </w:p>
  </w:endnote>
  <w:endnote w:type="continuationSeparator" w:id="0">
    <w:p w:rsidR="00AE02D8" w:rsidRDefault="00AE0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13" w:rsidRPr="006E0120" w:rsidRDefault="007B0813">
    <w:pPr>
      <w:pStyle w:val="Style5"/>
      <w:widowControl/>
      <w:ind w:left="4935" w:right="-1857"/>
      <w:jc w:val="both"/>
      <w:rPr>
        <w:rStyle w:val="FontStyle13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13" w:rsidRDefault="007B0813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D8" w:rsidRDefault="00AE02D8">
      <w:r>
        <w:separator/>
      </w:r>
    </w:p>
  </w:footnote>
  <w:footnote w:type="continuationSeparator" w:id="0">
    <w:p w:rsidR="00AE02D8" w:rsidRDefault="00AE0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2A890E"/>
    <w:lvl w:ilvl="0">
      <w:numFmt w:val="bullet"/>
      <w:lvlText w:val="*"/>
      <w:lvlJc w:val="left"/>
    </w:lvl>
  </w:abstractNum>
  <w:abstractNum w:abstractNumId="1">
    <w:nsid w:val="04FC672F"/>
    <w:multiLevelType w:val="singleLevel"/>
    <w:tmpl w:val="8912E83A"/>
    <w:lvl w:ilvl="0">
      <w:start w:val="1"/>
      <w:numFmt w:val="decimal"/>
      <w:lvlText w:val="3.%1."/>
      <w:legacy w:legacy="1" w:legacySpace="0" w:legacyIndent="374"/>
      <w:lvlJc w:val="left"/>
      <w:rPr>
        <w:rFonts w:ascii="Tahoma" w:hAnsi="Tahoma" w:cs="Tahoma" w:hint="default"/>
      </w:rPr>
    </w:lvl>
  </w:abstractNum>
  <w:abstractNum w:abstractNumId="2">
    <w:nsid w:val="05345EA2"/>
    <w:multiLevelType w:val="multilevel"/>
    <w:tmpl w:val="C17E7F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154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01A6E14"/>
    <w:multiLevelType w:val="singleLevel"/>
    <w:tmpl w:val="9CC82A6A"/>
    <w:lvl w:ilvl="0">
      <w:start w:val="1"/>
      <w:numFmt w:val="decimal"/>
      <w:lvlText w:val="2.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5">
    <w:nsid w:val="1422196D"/>
    <w:multiLevelType w:val="singleLevel"/>
    <w:tmpl w:val="76A88AC4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5BC09C8"/>
    <w:multiLevelType w:val="singleLevel"/>
    <w:tmpl w:val="D98A18EC"/>
    <w:lvl w:ilvl="0">
      <w:start w:val="3"/>
      <w:numFmt w:val="decimal"/>
      <w:lvlText w:val="3.%1"/>
      <w:legacy w:legacy="1" w:legacySpace="0" w:legacyIndent="384"/>
      <w:lvlJc w:val="left"/>
      <w:rPr>
        <w:rFonts w:ascii="Tahoma" w:hAnsi="Tahoma" w:cs="Tahoma" w:hint="default"/>
      </w:rPr>
    </w:lvl>
  </w:abstractNum>
  <w:abstractNum w:abstractNumId="7">
    <w:nsid w:val="174D1AB1"/>
    <w:multiLevelType w:val="singleLevel"/>
    <w:tmpl w:val="96D63922"/>
    <w:lvl w:ilvl="0">
      <w:start w:val="1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BBC28AA"/>
    <w:multiLevelType w:val="multilevel"/>
    <w:tmpl w:val="F2927CB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Theme="minorEastAsia" w:hAnsi="Tahoma" w:cs="Tahom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D3412DA"/>
    <w:multiLevelType w:val="singleLevel"/>
    <w:tmpl w:val="990CD6AC"/>
    <w:lvl w:ilvl="0">
      <w:start w:val="1"/>
      <w:numFmt w:val="decimal"/>
      <w:lvlText w:val="2.2.%1."/>
      <w:legacy w:legacy="1" w:legacySpace="0" w:legacyIndent="538"/>
      <w:lvlJc w:val="left"/>
      <w:rPr>
        <w:rFonts w:ascii="Tahoma" w:hAnsi="Tahoma" w:cs="Tahoma" w:hint="default"/>
      </w:rPr>
    </w:lvl>
  </w:abstractNum>
  <w:abstractNum w:abstractNumId="10">
    <w:nsid w:val="254E546B"/>
    <w:multiLevelType w:val="singleLevel"/>
    <w:tmpl w:val="767AC5A0"/>
    <w:lvl w:ilvl="0">
      <w:start w:val="3"/>
      <w:numFmt w:val="decimal"/>
      <w:lvlText w:val="1.%1.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1">
    <w:nsid w:val="390E0D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10A50B4"/>
    <w:multiLevelType w:val="multilevel"/>
    <w:tmpl w:val="7AE05B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3643E3"/>
    <w:multiLevelType w:val="singleLevel"/>
    <w:tmpl w:val="94726624"/>
    <w:lvl w:ilvl="0">
      <w:start w:val="3"/>
      <w:numFmt w:val="decimal"/>
      <w:lvlText w:val="2.3.%1."/>
      <w:legacy w:legacy="1" w:legacySpace="0" w:legacyIndent="530"/>
      <w:lvlJc w:val="left"/>
      <w:rPr>
        <w:rFonts w:ascii="Tahoma" w:hAnsi="Tahoma" w:cs="Tahoma" w:hint="default"/>
      </w:rPr>
    </w:lvl>
  </w:abstractNum>
  <w:abstractNum w:abstractNumId="14">
    <w:nsid w:val="46BD148F"/>
    <w:multiLevelType w:val="multilevel"/>
    <w:tmpl w:val="698CB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F0A697E"/>
    <w:multiLevelType w:val="multilevel"/>
    <w:tmpl w:val="9A6A4D3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Theme="minorEastAsia" w:hAnsi="Tahoma" w:cs="Tahom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2461725"/>
    <w:multiLevelType w:val="multilevel"/>
    <w:tmpl w:val="4D66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AE1387A"/>
    <w:multiLevelType w:val="singleLevel"/>
    <w:tmpl w:val="9D08DF6E"/>
    <w:lvl w:ilvl="0">
      <w:start w:val="1"/>
      <w:numFmt w:val="decimal"/>
      <w:lvlText w:val="2.1.%1."/>
      <w:legacy w:legacy="1" w:legacySpace="0" w:legacyIndent="557"/>
      <w:lvlJc w:val="left"/>
      <w:rPr>
        <w:rFonts w:ascii="Tahoma" w:hAnsi="Tahoma" w:cs="Tahoma" w:hint="default"/>
      </w:rPr>
    </w:lvl>
  </w:abstractNum>
  <w:abstractNum w:abstractNumId="18">
    <w:nsid w:val="5E327D39"/>
    <w:multiLevelType w:val="multilevel"/>
    <w:tmpl w:val="A57E5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FEC2745"/>
    <w:multiLevelType w:val="singleLevel"/>
    <w:tmpl w:val="55DE758C"/>
    <w:lvl w:ilvl="0">
      <w:start w:val="6"/>
      <w:numFmt w:val="decimal"/>
      <w:lvlText w:val="2.4.%1."/>
      <w:legacy w:legacy="1" w:legacySpace="0" w:legacyIndent="533"/>
      <w:lvlJc w:val="left"/>
      <w:rPr>
        <w:rFonts w:ascii="Tahoma" w:hAnsi="Tahoma" w:cs="Tahoma" w:hint="default"/>
      </w:rPr>
    </w:lvl>
  </w:abstractNum>
  <w:abstractNum w:abstractNumId="20">
    <w:nsid w:val="697C796A"/>
    <w:multiLevelType w:val="singleLevel"/>
    <w:tmpl w:val="3ED4DC2A"/>
    <w:lvl w:ilvl="0">
      <w:start w:val="1"/>
      <w:numFmt w:val="decimal"/>
      <w:lvlText w:val="2.3.%1."/>
      <w:legacy w:legacy="1" w:legacySpace="0" w:legacyIndent="530"/>
      <w:lvlJc w:val="left"/>
      <w:rPr>
        <w:rFonts w:ascii="Tahoma" w:hAnsi="Tahoma" w:cs="Tahoma" w:hint="default"/>
      </w:rPr>
    </w:lvl>
  </w:abstractNum>
  <w:abstractNum w:abstractNumId="21">
    <w:nsid w:val="75A03DBD"/>
    <w:multiLevelType w:val="multilevel"/>
    <w:tmpl w:val="687CD87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B97249E"/>
    <w:multiLevelType w:val="singleLevel"/>
    <w:tmpl w:val="0D3AA8B6"/>
    <w:lvl w:ilvl="0">
      <w:start w:val="3"/>
      <w:numFmt w:val="decimal"/>
      <w:lvlText w:val="2.4.%1."/>
      <w:legacy w:legacy="1" w:legacySpace="0" w:legacyIndent="564"/>
      <w:lvlJc w:val="left"/>
      <w:rPr>
        <w:rFonts w:ascii="Tahoma" w:hAnsi="Tahoma" w:cs="Tahoma" w:hint="default"/>
      </w:rPr>
    </w:lvl>
  </w:abstractNum>
  <w:abstractNum w:abstractNumId="23">
    <w:nsid w:val="7C3250A3"/>
    <w:multiLevelType w:val="multilevel"/>
    <w:tmpl w:val="6D6EA7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D1145FD"/>
    <w:multiLevelType w:val="multilevel"/>
    <w:tmpl w:val="52784C5A"/>
    <w:lvl w:ilvl="0">
      <w:start w:val="1"/>
      <w:numFmt w:val="decimal"/>
      <w:lvlText w:val="%1."/>
      <w:legacy w:legacy="1" w:legacySpace="0" w:legacyIndent="406"/>
      <w:lvlJc w:val="left"/>
      <w:rPr>
        <w:rFonts w:ascii="Tahoma" w:eastAsiaTheme="minorEastAsia" w:hAnsi="Tahoma" w:cs="Tahom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DB602B5"/>
    <w:multiLevelType w:val="multilevel"/>
    <w:tmpl w:val="0E669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ahoma" w:hAnsi="Tahoma" w:cs="Tahoma" w:hint="default"/>
        </w:rPr>
      </w:lvl>
    </w:lvlOverride>
  </w:num>
  <w:num w:numId="3">
    <w:abstractNumId w:val="10"/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2.1.%1."/>
        <w:legacy w:legacy="1" w:legacySpace="0" w:legacyIndent="583"/>
        <w:lvlJc w:val="left"/>
        <w:rPr>
          <w:rFonts w:ascii="Tahoma" w:hAnsi="Tahoma" w:cs="Tahoma" w:hint="default"/>
        </w:rPr>
      </w:lvl>
    </w:lvlOverride>
  </w:num>
  <w:num w:numId="6">
    <w:abstractNumId w:val="17"/>
    <w:lvlOverride w:ilvl="0">
      <w:lvl w:ilvl="0">
        <w:start w:val="8"/>
        <w:numFmt w:val="decimal"/>
        <w:lvlText w:val="2.1.%1."/>
        <w:legacy w:legacy="1" w:legacySpace="0" w:legacyIndent="578"/>
        <w:lvlJc w:val="left"/>
        <w:rPr>
          <w:rFonts w:ascii="Tahoma" w:hAnsi="Tahoma" w:cs="Tahoma" w:hint="default"/>
        </w:rPr>
      </w:lvl>
    </w:lvlOverride>
  </w:num>
  <w:num w:numId="7">
    <w:abstractNumId w:val="9"/>
  </w:num>
  <w:num w:numId="8">
    <w:abstractNumId w:val="20"/>
  </w:num>
  <w:num w:numId="9">
    <w:abstractNumId w:val="13"/>
  </w:num>
  <w:num w:numId="10">
    <w:abstractNumId w:val="5"/>
  </w:num>
  <w:num w:numId="11">
    <w:abstractNumId w:val="22"/>
  </w:num>
  <w:num w:numId="12">
    <w:abstractNumId w:val="19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ahoma" w:hAnsi="Tahoma" w:cs="Tahoma" w:hint="default"/>
        </w:rPr>
      </w:lvl>
    </w:lvlOverride>
  </w:num>
  <w:num w:numId="14">
    <w:abstractNumId w:val="4"/>
  </w:num>
  <w:num w:numId="15">
    <w:abstractNumId w:val="4"/>
    <w:lvlOverride w:ilvl="0">
      <w:lvl w:ilvl="0">
        <w:start w:val="1"/>
        <w:numFmt w:val="decimal"/>
        <w:lvlText w:val="2.5.%1."/>
        <w:legacy w:legacy="1" w:legacySpace="0" w:legacyIndent="550"/>
        <w:lvlJc w:val="left"/>
        <w:rPr>
          <w:rFonts w:ascii="Tahoma" w:hAnsi="Tahoma" w:cs="Tahoma" w:hint="default"/>
        </w:rPr>
      </w:lvl>
    </w:lvlOverride>
  </w:num>
  <w:num w:numId="16">
    <w:abstractNumId w:val="4"/>
    <w:lvlOverride w:ilvl="0">
      <w:lvl w:ilvl="0">
        <w:start w:val="1"/>
        <w:numFmt w:val="decimal"/>
        <w:lvlText w:val="2.5.%1."/>
        <w:legacy w:legacy="1" w:legacySpace="0" w:legacyIndent="576"/>
        <w:lvlJc w:val="left"/>
        <w:rPr>
          <w:rFonts w:ascii="Tahoma" w:hAnsi="Tahoma" w:cs="Tahoma" w:hint="default"/>
        </w:rPr>
      </w:lvl>
    </w:lvlOverride>
  </w:num>
  <w:num w:numId="17">
    <w:abstractNumId w:val="1"/>
  </w:num>
  <w:num w:numId="18">
    <w:abstractNumId w:val="6"/>
  </w:num>
  <w:num w:numId="19">
    <w:abstractNumId w:val="7"/>
  </w:num>
  <w:num w:numId="20">
    <w:abstractNumId w:val="16"/>
  </w:num>
  <w:num w:numId="21">
    <w:abstractNumId w:val="15"/>
  </w:num>
  <w:num w:numId="22">
    <w:abstractNumId w:val="21"/>
  </w:num>
  <w:num w:numId="23">
    <w:abstractNumId w:val="12"/>
  </w:num>
  <w:num w:numId="24">
    <w:abstractNumId w:val="8"/>
  </w:num>
  <w:num w:numId="25">
    <w:abstractNumId w:val="18"/>
  </w:num>
  <w:num w:numId="26">
    <w:abstractNumId w:val="11"/>
  </w:num>
  <w:num w:numId="27">
    <w:abstractNumId w:val="3"/>
  </w:num>
  <w:num w:numId="28">
    <w:abstractNumId w:val="14"/>
  </w:num>
  <w:num w:numId="29">
    <w:abstractNumId w:val="23"/>
  </w:num>
  <w:num w:numId="30">
    <w:abstractNumId w:val="25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65235"/>
    <w:rsid w:val="00000C37"/>
    <w:rsid w:val="00000D02"/>
    <w:rsid w:val="00002FD8"/>
    <w:rsid w:val="000139D3"/>
    <w:rsid w:val="0003065D"/>
    <w:rsid w:val="00030B4F"/>
    <w:rsid w:val="0004733E"/>
    <w:rsid w:val="00067E87"/>
    <w:rsid w:val="000703A8"/>
    <w:rsid w:val="00083290"/>
    <w:rsid w:val="0008728A"/>
    <w:rsid w:val="000962F9"/>
    <w:rsid w:val="000A0A69"/>
    <w:rsid w:val="000A186B"/>
    <w:rsid w:val="000B709F"/>
    <w:rsid w:val="000C6372"/>
    <w:rsid w:val="000D04CD"/>
    <w:rsid w:val="000F0EC8"/>
    <w:rsid w:val="000F7273"/>
    <w:rsid w:val="0010408C"/>
    <w:rsid w:val="00105F1D"/>
    <w:rsid w:val="0010662A"/>
    <w:rsid w:val="00107D74"/>
    <w:rsid w:val="00111430"/>
    <w:rsid w:val="001252D4"/>
    <w:rsid w:val="00125797"/>
    <w:rsid w:val="001259A5"/>
    <w:rsid w:val="0012713A"/>
    <w:rsid w:val="00127E4A"/>
    <w:rsid w:val="00137B1B"/>
    <w:rsid w:val="00143042"/>
    <w:rsid w:val="0014439F"/>
    <w:rsid w:val="00154787"/>
    <w:rsid w:val="00154A9D"/>
    <w:rsid w:val="00171B82"/>
    <w:rsid w:val="00173350"/>
    <w:rsid w:val="001767A4"/>
    <w:rsid w:val="001939A3"/>
    <w:rsid w:val="00194D23"/>
    <w:rsid w:val="001B0AE9"/>
    <w:rsid w:val="001C35E6"/>
    <w:rsid w:val="001C632C"/>
    <w:rsid w:val="001C7243"/>
    <w:rsid w:val="001D1D87"/>
    <w:rsid w:val="001D486A"/>
    <w:rsid w:val="001E0ACA"/>
    <w:rsid w:val="001E3704"/>
    <w:rsid w:val="001E66C1"/>
    <w:rsid w:val="001F69AF"/>
    <w:rsid w:val="00200316"/>
    <w:rsid w:val="00215327"/>
    <w:rsid w:val="002162FF"/>
    <w:rsid w:val="00217900"/>
    <w:rsid w:val="00223A09"/>
    <w:rsid w:val="002306F3"/>
    <w:rsid w:val="002336B0"/>
    <w:rsid w:val="0023537B"/>
    <w:rsid w:val="00250B03"/>
    <w:rsid w:val="00251100"/>
    <w:rsid w:val="002556EB"/>
    <w:rsid w:val="002757A7"/>
    <w:rsid w:val="00275961"/>
    <w:rsid w:val="00284ED0"/>
    <w:rsid w:val="002A2A37"/>
    <w:rsid w:val="002A59F0"/>
    <w:rsid w:val="002C0167"/>
    <w:rsid w:val="002C2579"/>
    <w:rsid w:val="002C5677"/>
    <w:rsid w:val="002E2E41"/>
    <w:rsid w:val="002E38CB"/>
    <w:rsid w:val="002F1179"/>
    <w:rsid w:val="002F2B53"/>
    <w:rsid w:val="002F2FCE"/>
    <w:rsid w:val="002F344C"/>
    <w:rsid w:val="002F7339"/>
    <w:rsid w:val="002F7EB7"/>
    <w:rsid w:val="0031180B"/>
    <w:rsid w:val="00314387"/>
    <w:rsid w:val="00323C24"/>
    <w:rsid w:val="00325B5D"/>
    <w:rsid w:val="00332341"/>
    <w:rsid w:val="00334897"/>
    <w:rsid w:val="00340392"/>
    <w:rsid w:val="00342C60"/>
    <w:rsid w:val="0034413A"/>
    <w:rsid w:val="003442EF"/>
    <w:rsid w:val="0035735D"/>
    <w:rsid w:val="00376415"/>
    <w:rsid w:val="003822B8"/>
    <w:rsid w:val="00392892"/>
    <w:rsid w:val="00394552"/>
    <w:rsid w:val="003A6704"/>
    <w:rsid w:val="003A7ABF"/>
    <w:rsid w:val="003A7EC4"/>
    <w:rsid w:val="003B222A"/>
    <w:rsid w:val="003B552D"/>
    <w:rsid w:val="003D112C"/>
    <w:rsid w:val="003D1195"/>
    <w:rsid w:val="003E372A"/>
    <w:rsid w:val="003E4968"/>
    <w:rsid w:val="003E6933"/>
    <w:rsid w:val="003F0512"/>
    <w:rsid w:val="003F2171"/>
    <w:rsid w:val="00400148"/>
    <w:rsid w:val="0040194B"/>
    <w:rsid w:val="00412A8D"/>
    <w:rsid w:val="00414F67"/>
    <w:rsid w:val="00417F81"/>
    <w:rsid w:val="004229AA"/>
    <w:rsid w:val="00423A0A"/>
    <w:rsid w:val="00425586"/>
    <w:rsid w:val="0042777A"/>
    <w:rsid w:val="00427B76"/>
    <w:rsid w:val="004306BA"/>
    <w:rsid w:val="00431CD9"/>
    <w:rsid w:val="00446348"/>
    <w:rsid w:val="00452F00"/>
    <w:rsid w:val="00453854"/>
    <w:rsid w:val="004704F4"/>
    <w:rsid w:val="004712DA"/>
    <w:rsid w:val="0048722F"/>
    <w:rsid w:val="004911CA"/>
    <w:rsid w:val="004A307C"/>
    <w:rsid w:val="004A408A"/>
    <w:rsid w:val="004B3106"/>
    <w:rsid w:val="004B7306"/>
    <w:rsid w:val="004C4B78"/>
    <w:rsid w:val="004C5AB0"/>
    <w:rsid w:val="004D4E31"/>
    <w:rsid w:val="004F33FE"/>
    <w:rsid w:val="0050016E"/>
    <w:rsid w:val="00500A38"/>
    <w:rsid w:val="005023CF"/>
    <w:rsid w:val="00503A7E"/>
    <w:rsid w:val="0051177F"/>
    <w:rsid w:val="005243B0"/>
    <w:rsid w:val="00526F47"/>
    <w:rsid w:val="00532274"/>
    <w:rsid w:val="005324FC"/>
    <w:rsid w:val="00541BF4"/>
    <w:rsid w:val="00556432"/>
    <w:rsid w:val="00566069"/>
    <w:rsid w:val="005749E1"/>
    <w:rsid w:val="00577102"/>
    <w:rsid w:val="00577D00"/>
    <w:rsid w:val="00581806"/>
    <w:rsid w:val="005900D6"/>
    <w:rsid w:val="005978D4"/>
    <w:rsid w:val="005A69BE"/>
    <w:rsid w:val="005B1002"/>
    <w:rsid w:val="005B5B8D"/>
    <w:rsid w:val="005C430D"/>
    <w:rsid w:val="005D16A6"/>
    <w:rsid w:val="005D2218"/>
    <w:rsid w:val="005D7AE0"/>
    <w:rsid w:val="005E147E"/>
    <w:rsid w:val="005E290C"/>
    <w:rsid w:val="005E7661"/>
    <w:rsid w:val="005F31CF"/>
    <w:rsid w:val="005F3B64"/>
    <w:rsid w:val="005F7132"/>
    <w:rsid w:val="005F7830"/>
    <w:rsid w:val="005F7BF9"/>
    <w:rsid w:val="006128D8"/>
    <w:rsid w:val="00622411"/>
    <w:rsid w:val="00622DCD"/>
    <w:rsid w:val="00647C43"/>
    <w:rsid w:val="006545D0"/>
    <w:rsid w:val="006557E9"/>
    <w:rsid w:val="00657F30"/>
    <w:rsid w:val="00660B1D"/>
    <w:rsid w:val="00664FD7"/>
    <w:rsid w:val="00687CDF"/>
    <w:rsid w:val="00690DAB"/>
    <w:rsid w:val="006A2852"/>
    <w:rsid w:val="006B6022"/>
    <w:rsid w:val="006D1002"/>
    <w:rsid w:val="006D5684"/>
    <w:rsid w:val="006E0120"/>
    <w:rsid w:val="006E5479"/>
    <w:rsid w:val="00724233"/>
    <w:rsid w:val="00731E3E"/>
    <w:rsid w:val="00732CAF"/>
    <w:rsid w:val="00744662"/>
    <w:rsid w:val="0075459D"/>
    <w:rsid w:val="00755189"/>
    <w:rsid w:val="00755765"/>
    <w:rsid w:val="00762749"/>
    <w:rsid w:val="00770F67"/>
    <w:rsid w:val="00774B39"/>
    <w:rsid w:val="007925D2"/>
    <w:rsid w:val="0079381E"/>
    <w:rsid w:val="00797C24"/>
    <w:rsid w:val="007A0167"/>
    <w:rsid w:val="007A4B0D"/>
    <w:rsid w:val="007B0701"/>
    <w:rsid w:val="007B0813"/>
    <w:rsid w:val="007B37D9"/>
    <w:rsid w:val="007C1F36"/>
    <w:rsid w:val="007C28F2"/>
    <w:rsid w:val="007E010C"/>
    <w:rsid w:val="007E5002"/>
    <w:rsid w:val="007F026F"/>
    <w:rsid w:val="007F4CF2"/>
    <w:rsid w:val="008005B6"/>
    <w:rsid w:val="008114D6"/>
    <w:rsid w:val="00811B7D"/>
    <w:rsid w:val="008145F3"/>
    <w:rsid w:val="00823079"/>
    <w:rsid w:val="00832A17"/>
    <w:rsid w:val="00836FE9"/>
    <w:rsid w:val="008715C5"/>
    <w:rsid w:val="008750F2"/>
    <w:rsid w:val="00876690"/>
    <w:rsid w:val="00882805"/>
    <w:rsid w:val="008832CB"/>
    <w:rsid w:val="00886A61"/>
    <w:rsid w:val="0089034F"/>
    <w:rsid w:val="00895F1B"/>
    <w:rsid w:val="008A7A94"/>
    <w:rsid w:val="008B3A3C"/>
    <w:rsid w:val="008B68EC"/>
    <w:rsid w:val="008D45B8"/>
    <w:rsid w:val="008D5A9A"/>
    <w:rsid w:val="008E08AD"/>
    <w:rsid w:val="00904835"/>
    <w:rsid w:val="00904972"/>
    <w:rsid w:val="00911216"/>
    <w:rsid w:val="0092394F"/>
    <w:rsid w:val="00936DE1"/>
    <w:rsid w:val="00941159"/>
    <w:rsid w:val="00953262"/>
    <w:rsid w:val="00954096"/>
    <w:rsid w:val="0098068C"/>
    <w:rsid w:val="0098378F"/>
    <w:rsid w:val="009902DF"/>
    <w:rsid w:val="00991092"/>
    <w:rsid w:val="00992848"/>
    <w:rsid w:val="009A1245"/>
    <w:rsid w:val="009B647C"/>
    <w:rsid w:val="009B6A12"/>
    <w:rsid w:val="009C3C84"/>
    <w:rsid w:val="009D13B3"/>
    <w:rsid w:val="009D2CAF"/>
    <w:rsid w:val="009E6830"/>
    <w:rsid w:val="009E76C4"/>
    <w:rsid w:val="009F3826"/>
    <w:rsid w:val="009F50B3"/>
    <w:rsid w:val="009F64D8"/>
    <w:rsid w:val="00A00DF7"/>
    <w:rsid w:val="00A16ED4"/>
    <w:rsid w:val="00A17D46"/>
    <w:rsid w:val="00A22ADE"/>
    <w:rsid w:val="00A23B29"/>
    <w:rsid w:val="00A24CBC"/>
    <w:rsid w:val="00A26B15"/>
    <w:rsid w:val="00A32AB3"/>
    <w:rsid w:val="00A37586"/>
    <w:rsid w:val="00A3782E"/>
    <w:rsid w:val="00A40616"/>
    <w:rsid w:val="00A4619B"/>
    <w:rsid w:val="00A4644B"/>
    <w:rsid w:val="00A52476"/>
    <w:rsid w:val="00A52AF0"/>
    <w:rsid w:val="00A5671B"/>
    <w:rsid w:val="00A672E8"/>
    <w:rsid w:val="00A71D2C"/>
    <w:rsid w:val="00A7557E"/>
    <w:rsid w:val="00A92DA8"/>
    <w:rsid w:val="00A967C3"/>
    <w:rsid w:val="00AA0C06"/>
    <w:rsid w:val="00AB035D"/>
    <w:rsid w:val="00AB54CE"/>
    <w:rsid w:val="00AD0EDE"/>
    <w:rsid w:val="00AD4B52"/>
    <w:rsid w:val="00AE02D8"/>
    <w:rsid w:val="00AE6F2F"/>
    <w:rsid w:val="00AF6289"/>
    <w:rsid w:val="00B01A36"/>
    <w:rsid w:val="00B02E3B"/>
    <w:rsid w:val="00B11A78"/>
    <w:rsid w:val="00B234E2"/>
    <w:rsid w:val="00B56719"/>
    <w:rsid w:val="00B63692"/>
    <w:rsid w:val="00B65235"/>
    <w:rsid w:val="00B763EF"/>
    <w:rsid w:val="00B801DD"/>
    <w:rsid w:val="00B8407D"/>
    <w:rsid w:val="00B8687A"/>
    <w:rsid w:val="00B86FF7"/>
    <w:rsid w:val="00B90024"/>
    <w:rsid w:val="00B925FA"/>
    <w:rsid w:val="00B94216"/>
    <w:rsid w:val="00B955FE"/>
    <w:rsid w:val="00BB780A"/>
    <w:rsid w:val="00BC2A45"/>
    <w:rsid w:val="00BC3A73"/>
    <w:rsid w:val="00BC52C5"/>
    <w:rsid w:val="00BC61D6"/>
    <w:rsid w:val="00BC695B"/>
    <w:rsid w:val="00BF2D9B"/>
    <w:rsid w:val="00C00CA5"/>
    <w:rsid w:val="00C11A26"/>
    <w:rsid w:val="00C179FF"/>
    <w:rsid w:val="00C26A80"/>
    <w:rsid w:val="00C37C29"/>
    <w:rsid w:val="00C477DE"/>
    <w:rsid w:val="00C50021"/>
    <w:rsid w:val="00C6723C"/>
    <w:rsid w:val="00C779D8"/>
    <w:rsid w:val="00C86601"/>
    <w:rsid w:val="00C91201"/>
    <w:rsid w:val="00C923FA"/>
    <w:rsid w:val="00C934B7"/>
    <w:rsid w:val="00C93BA5"/>
    <w:rsid w:val="00C93E56"/>
    <w:rsid w:val="00CA00AA"/>
    <w:rsid w:val="00CA6CA1"/>
    <w:rsid w:val="00CD0512"/>
    <w:rsid w:val="00CD6084"/>
    <w:rsid w:val="00CE11DC"/>
    <w:rsid w:val="00D02CD3"/>
    <w:rsid w:val="00D03D0A"/>
    <w:rsid w:val="00D04066"/>
    <w:rsid w:val="00D279B0"/>
    <w:rsid w:val="00D421E3"/>
    <w:rsid w:val="00D51911"/>
    <w:rsid w:val="00D76098"/>
    <w:rsid w:val="00D85883"/>
    <w:rsid w:val="00D87E25"/>
    <w:rsid w:val="00D97A8B"/>
    <w:rsid w:val="00DA544C"/>
    <w:rsid w:val="00DA5484"/>
    <w:rsid w:val="00DB1900"/>
    <w:rsid w:val="00DC2229"/>
    <w:rsid w:val="00DE0B35"/>
    <w:rsid w:val="00DE21EC"/>
    <w:rsid w:val="00DE5490"/>
    <w:rsid w:val="00DF1A60"/>
    <w:rsid w:val="00DF385F"/>
    <w:rsid w:val="00DF4D17"/>
    <w:rsid w:val="00E035DA"/>
    <w:rsid w:val="00E05700"/>
    <w:rsid w:val="00E05F38"/>
    <w:rsid w:val="00E14BF5"/>
    <w:rsid w:val="00E1792E"/>
    <w:rsid w:val="00E33FA3"/>
    <w:rsid w:val="00E419AB"/>
    <w:rsid w:val="00E54476"/>
    <w:rsid w:val="00E55FEA"/>
    <w:rsid w:val="00E57C03"/>
    <w:rsid w:val="00E717DF"/>
    <w:rsid w:val="00E73EC2"/>
    <w:rsid w:val="00E80C0B"/>
    <w:rsid w:val="00E82D40"/>
    <w:rsid w:val="00E86041"/>
    <w:rsid w:val="00E86C4E"/>
    <w:rsid w:val="00E87272"/>
    <w:rsid w:val="00E9250E"/>
    <w:rsid w:val="00E9764B"/>
    <w:rsid w:val="00EA2C94"/>
    <w:rsid w:val="00EB04CD"/>
    <w:rsid w:val="00EB31C1"/>
    <w:rsid w:val="00EB44E1"/>
    <w:rsid w:val="00EC11F1"/>
    <w:rsid w:val="00EC378A"/>
    <w:rsid w:val="00ED09E8"/>
    <w:rsid w:val="00EE23DD"/>
    <w:rsid w:val="00EF6500"/>
    <w:rsid w:val="00EF7160"/>
    <w:rsid w:val="00F017B7"/>
    <w:rsid w:val="00F14CEF"/>
    <w:rsid w:val="00F15E70"/>
    <w:rsid w:val="00F204FD"/>
    <w:rsid w:val="00F231B1"/>
    <w:rsid w:val="00F278E0"/>
    <w:rsid w:val="00F3223A"/>
    <w:rsid w:val="00F468DC"/>
    <w:rsid w:val="00F5524D"/>
    <w:rsid w:val="00F665B3"/>
    <w:rsid w:val="00F735C9"/>
    <w:rsid w:val="00F84236"/>
    <w:rsid w:val="00FA7842"/>
    <w:rsid w:val="00FC2A24"/>
    <w:rsid w:val="00FC4815"/>
    <w:rsid w:val="00FD2ED4"/>
    <w:rsid w:val="00FE4DBC"/>
    <w:rsid w:val="00FE516B"/>
    <w:rsid w:val="00FE5356"/>
    <w:rsid w:val="00FF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C4"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A7EC4"/>
    <w:pPr>
      <w:spacing w:line="223" w:lineRule="exact"/>
      <w:ind w:firstLine="1255"/>
    </w:pPr>
  </w:style>
  <w:style w:type="paragraph" w:customStyle="1" w:styleId="Style2">
    <w:name w:val="Style2"/>
    <w:basedOn w:val="a"/>
    <w:uiPriority w:val="99"/>
    <w:rsid w:val="003A7EC4"/>
  </w:style>
  <w:style w:type="paragraph" w:customStyle="1" w:styleId="Style3">
    <w:name w:val="Style3"/>
    <w:basedOn w:val="a"/>
    <w:uiPriority w:val="99"/>
    <w:rsid w:val="003A7EC4"/>
    <w:pPr>
      <w:spacing w:line="220" w:lineRule="exact"/>
      <w:ind w:firstLine="535"/>
      <w:jc w:val="both"/>
    </w:pPr>
  </w:style>
  <w:style w:type="paragraph" w:customStyle="1" w:styleId="Style4">
    <w:name w:val="Style4"/>
    <w:basedOn w:val="a"/>
    <w:uiPriority w:val="99"/>
    <w:rsid w:val="003A7EC4"/>
  </w:style>
  <w:style w:type="paragraph" w:customStyle="1" w:styleId="Style5">
    <w:name w:val="Style5"/>
    <w:basedOn w:val="a"/>
    <w:uiPriority w:val="99"/>
    <w:rsid w:val="003A7EC4"/>
  </w:style>
  <w:style w:type="paragraph" w:customStyle="1" w:styleId="Style6">
    <w:name w:val="Style6"/>
    <w:basedOn w:val="a"/>
    <w:uiPriority w:val="99"/>
    <w:rsid w:val="003A7EC4"/>
  </w:style>
  <w:style w:type="paragraph" w:customStyle="1" w:styleId="Style7">
    <w:name w:val="Style7"/>
    <w:basedOn w:val="a"/>
    <w:uiPriority w:val="99"/>
    <w:rsid w:val="003A7EC4"/>
    <w:pPr>
      <w:spacing w:line="226" w:lineRule="exact"/>
      <w:jc w:val="both"/>
    </w:pPr>
  </w:style>
  <w:style w:type="paragraph" w:customStyle="1" w:styleId="Style8">
    <w:name w:val="Style8"/>
    <w:basedOn w:val="a"/>
    <w:uiPriority w:val="99"/>
    <w:rsid w:val="003A7EC4"/>
    <w:pPr>
      <w:spacing w:line="221" w:lineRule="exact"/>
      <w:jc w:val="both"/>
    </w:pPr>
  </w:style>
  <w:style w:type="paragraph" w:customStyle="1" w:styleId="Style9">
    <w:name w:val="Style9"/>
    <w:basedOn w:val="a"/>
    <w:uiPriority w:val="99"/>
    <w:rsid w:val="003A7EC4"/>
  </w:style>
  <w:style w:type="character" w:customStyle="1" w:styleId="FontStyle11">
    <w:name w:val="Font Style11"/>
    <w:basedOn w:val="a0"/>
    <w:uiPriority w:val="99"/>
    <w:rsid w:val="003A7EC4"/>
    <w:rPr>
      <w:rFonts w:ascii="Tahoma" w:hAnsi="Tahoma" w:cs="Tahoma"/>
      <w:sz w:val="18"/>
      <w:szCs w:val="18"/>
    </w:rPr>
  </w:style>
  <w:style w:type="character" w:customStyle="1" w:styleId="FontStyle12">
    <w:name w:val="Font Style12"/>
    <w:basedOn w:val="a0"/>
    <w:uiPriority w:val="99"/>
    <w:rsid w:val="003A7EC4"/>
    <w:rPr>
      <w:rFonts w:ascii="Tahoma" w:hAnsi="Tahoma" w:cs="Tahoma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3A7EC4"/>
    <w:rPr>
      <w:rFonts w:ascii="Tahoma" w:hAnsi="Tahoma" w:cs="Tahoma"/>
      <w:sz w:val="18"/>
      <w:szCs w:val="18"/>
    </w:rPr>
  </w:style>
  <w:style w:type="character" w:customStyle="1" w:styleId="FontStyle14">
    <w:name w:val="Font Style14"/>
    <w:basedOn w:val="a0"/>
    <w:uiPriority w:val="99"/>
    <w:rsid w:val="003A7EC4"/>
    <w:rPr>
      <w:rFonts w:ascii="Tahoma" w:hAnsi="Tahoma" w:cs="Tahoma"/>
      <w:sz w:val="12"/>
      <w:szCs w:val="12"/>
    </w:rPr>
  </w:style>
  <w:style w:type="character" w:customStyle="1" w:styleId="FontStyle15">
    <w:name w:val="Font Style15"/>
    <w:basedOn w:val="a0"/>
    <w:uiPriority w:val="99"/>
    <w:rsid w:val="003A7EC4"/>
    <w:rPr>
      <w:rFonts w:ascii="Tahoma" w:hAnsi="Tahoma" w:cs="Tahoma"/>
      <w:sz w:val="14"/>
      <w:szCs w:val="14"/>
    </w:rPr>
  </w:style>
  <w:style w:type="character" w:styleId="a3">
    <w:name w:val="Hyperlink"/>
    <w:basedOn w:val="a0"/>
    <w:uiPriority w:val="99"/>
    <w:rsid w:val="003A7EC4"/>
    <w:rPr>
      <w:color w:val="648BCB"/>
      <w:u w:val="single"/>
    </w:rPr>
  </w:style>
  <w:style w:type="paragraph" w:customStyle="1" w:styleId="ConsPlusNormal">
    <w:name w:val="ConsPlusNormal"/>
    <w:rsid w:val="00FD2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5324F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87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8728A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a7">
    <w:name w:val="Основной текст Знак"/>
    <w:basedOn w:val="a0"/>
    <w:link w:val="a6"/>
    <w:rsid w:val="0008728A"/>
    <w:rPr>
      <w:rFonts w:ascii="Times New Roman" w:eastAsia="Times New Roman" w:hAnsi="Times New Roman" w:cs="Times New Roman"/>
      <w:spacing w:val="10"/>
      <w:sz w:val="24"/>
      <w:szCs w:val="24"/>
    </w:rPr>
  </w:style>
  <w:style w:type="paragraph" w:styleId="a8">
    <w:name w:val="List Paragraph"/>
    <w:basedOn w:val="a"/>
    <w:uiPriority w:val="34"/>
    <w:qFormat/>
    <w:rsid w:val="003822B8"/>
    <w:pPr>
      <w:ind w:left="720"/>
      <w:contextualSpacing/>
    </w:pPr>
  </w:style>
  <w:style w:type="paragraph" w:customStyle="1" w:styleId="ConsPlusNonformat">
    <w:name w:val="ConsPlusNonformat"/>
    <w:rsid w:val="00250B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000C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00C37"/>
    <w:rPr>
      <w:rFonts w:hAnsi="Tahoma" w:cs="Tahoma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E01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E0120"/>
    <w:rPr>
      <w:rFonts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1807E8AC90DBCC71108648DC92FB6FF62CE4B6C37E3BF1E40BDCC4CE6EA93CC064E09A03CDA05Ad9c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F5136A070E4AC0AE78856029D84F818D15A072F5E804B4E1CC0F1BCFAE3233A7BDFA711BB095A9q9s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E9B4-3F40-4A53-B533-776966F3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Maks</cp:lastModifiedBy>
  <cp:revision>140</cp:revision>
  <cp:lastPrinted>2017-05-29T03:10:00Z</cp:lastPrinted>
  <dcterms:created xsi:type="dcterms:W3CDTF">2016-09-12T03:12:00Z</dcterms:created>
  <dcterms:modified xsi:type="dcterms:W3CDTF">2022-12-06T04:08:00Z</dcterms:modified>
</cp:coreProperties>
</file>