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75" w:rsidRDefault="00D97475" w:rsidP="00D97475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Информация для Потребителей!</w:t>
      </w:r>
    </w:p>
    <w:p w:rsidR="00D97475" w:rsidRDefault="00D97475" w:rsidP="00D97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«ЮКЭК-Белоярский» напоминает Вам о том, что при подаче заявки на заключение договора поставки ресурсов на 2017 год, абонентам, у которых приборы учета установлены не на границе балансовой ответственности, необходимо было направить в наш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расчет поданной тепловой энергии, теплоносителя </w:t>
      </w:r>
      <w:r w:rsidRPr="00042813">
        <w:rPr>
          <w:rFonts w:ascii="Times New Roman" w:hAnsi="Times New Roman" w:cs="Times New Roman"/>
          <w:sz w:val="24"/>
          <w:szCs w:val="24"/>
          <w:u w:val="single"/>
        </w:rPr>
        <w:t>с учетом потерь в трубопроводах от границы балансовой принадлежности до места установки приборов учета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Потребителям, не предоставившим указанный расчет, АО «ЮКЭК-Белоярский» определил объем потерь по методике, приведенной в "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нормативов технологических потерь при передаче тепловой энергии, теплоносителя", утвержденном приказом Минэнерго России от 30 декабря 2008 г. N 325 (зарегистрировано в Минюсте России 16 марта 2009 г., регистрационный N 13513) в редакции приказа Минэнерго России от 1 февраля 2010 г. N 36 (зарегистрировано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Минюсте России 27 февраля 2010 г., регистрационный N 16520) и приказа Минэнерго России от 10 августа 2012 г. N 377 (зарегистрировано в Минюсте России 28 ноября 2014 г., регистрационный N 25956).</w:t>
      </w:r>
      <w:proofErr w:type="gramEnd"/>
    </w:p>
    <w:p w:rsidR="00D97475" w:rsidRPr="00951EE5" w:rsidRDefault="00D97475" w:rsidP="00D9747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97475" w:rsidRDefault="00D97475" w:rsidP="00D97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97475" w:rsidRPr="00951EE5" w:rsidRDefault="00D97475" w:rsidP="00D97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75" w:rsidRPr="00951EE5" w:rsidRDefault="00D97475" w:rsidP="00D9747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6889" w:rsidRDefault="00A56889"/>
    <w:sectPr w:rsidR="00A56889" w:rsidSect="00B34070">
      <w:headerReference w:type="default" r:id="rId5"/>
      <w:pgSz w:w="11906" w:h="16838"/>
      <w:pgMar w:top="284" w:right="849" w:bottom="568" w:left="1134" w:header="0" w:footer="8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81" w:rsidRDefault="00A56889" w:rsidP="0085147D">
    <w:pPr>
      <w:pStyle w:val="a3"/>
    </w:pPr>
  </w:p>
  <w:p w:rsidR="008C5F81" w:rsidRDefault="00A56889" w:rsidP="0085147D">
    <w:pPr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475"/>
    <w:rsid w:val="00A56889"/>
    <w:rsid w:val="00D9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7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43F14CB89CA279A3780AD24167253001B04133B054AC0E652F4B4AA9331058CF77AB3610j31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Krokoz™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Accurate</dc:creator>
  <cp:keywords/>
  <dc:description/>
  <cp:lastModifiedBy>Accurate</cp:lastModifiedBy>
  <cp:revision>2</cp:revision>
  <dcterms:created xsi:type="dcterms:W3CDTF">2017-01-13T06:24:00Z</dcterms:created>
  <dcterms:modified xsi:type="dcterms:W3CDTF">2017-01-13T06:25:00Z</dcterms:modified>
</cp:coreProperties>
</file>