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февраля 2006 г. N 83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И ПРЕДОСТАВЛЕНИЯ ТЕХНИЧЕСКИХ УСЛОВИЙ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ПОДКЛЮЧЕНИЯ ОБЪЕКТА КАПИТАЛЬНОГО СТРОИТЕЛЬСТВА К СЕТЯМ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ИНЖЕНЕРНО-ТЕХНИЧЕСКОГО ОБЕСПЕЧЕНИЯ И ПРАВИЛ ПОДКЛЮЧЕНИЯ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ОБЪЕКТА КАПИТАЛЬНОГО СТРОИТЕЛЬСТВА К СЕТЯМ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ИНЖЕНЕРНО-ТЕХНИЧЕСКОГО ОБЕСПЕЧЕНИЯ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4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>,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27.11.2010 </w:t>
      </w:r>
      <w:hyperlink r:id="rId5" w:history="1">
        <w:r>
          <w:rPr>
            <w:rFonts w:ascii="Calibri" w:hAnsi="Calibri" w:cs="Calibri"/>
            <w:color w:val="0000FF"/>
          </w:rPr>
          <w:t>N 940</w:t>
        </w:r>
      </w:hyperlink>
      <w:r>
        <w:rPr>
          <w:rFonts w:ascii="Calibri" w:hAnsi="Calibri" w:cs="Calibri"/>
        </w:rPr>
        <w:t xml:space="preserve">, от 16.04.2012 </w:t>
      </w:r>
      <w:hyperlink r:id="rId6" w:history="1">
        <w:r>
          <w:rPr>
            <w:rFonts w:ascii="Calibri" w:hAnsi="Calibri" w:cs="Calibri"/>
            <w:color w:val="0000FF"/>
          </w:rPr>
          <w:t>N 307</w:t>
        </w:r>
      </w:hyperlink>
      <w:r>
        <w:rPr>
          <w:rFonts w:ascii="Calibri" w:hAnsi="Calibri" w:cs="Calibri"/>
        </w:rPr>
        <w:t>,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29.07.2013 </w:t>
      </w:r>
      <w:hyperlink r:id="rId7" w:history="1">
        <w:r>
          <w:rPr>
            <w:rFonts w:ascii="Calibri" w:hAnsi="Calibri" w:cs="Calibri"/>
            <w:color w:val="0000FF"/>
          </w:rPr>
          <w:t>N 642</w:t>
        </w:r>
      </w:hyperlink>
      <w:r>
        <w:rPr>
          <w:rFonts w:ascii="Calibri" w:hAnsi="Calibri" w:cs="Calibri"/>
        </w:rPr>
        <w:t xml:space="preserve">, от 29.07.2013 </w:t>
      </w:r>
      <w:hyperlink r:id="rId8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,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</w:t>
      </w:r>
      <w:hyperlink r:id="rId9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Верховного Суда РФ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30.03.2012 N АКПИ12-292)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48</w:t>
        </w:r>
      </w:hyperlink>
      <w:r>
        <w:rPr>
          <w:rFonts w:ascii="Calibri" w:hAnsi="Calibri" w:cs="Calibri"/>
        </w:rPr>
        <w:t xml:space="preserve"> Градостроительного кодекса Российской Федерации Правительство Российской Федерации постановляет: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4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подключения объекта капитального строительства к сетям инженерно-технического обеспечения.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11" w:history="1">
        <w:r>
          <w:rPr>
            <w:rFonts w:ascii="Calibri" w:hAnsi="Calibri" w:cs="Calibri"/>
            <w:color w:val="0000FF"/>
          </w:rPr>
          <w:t>раздел III</w:t>
        </w:r>
      </w:hyperlink>
      <w:r>
        <w:rPr>
          <w:rFonts w:ascii="Calibri" w:hAnsi="Calibri" w:cs="Calibri"/>
        </w:rPr>
        <w:t xml:space="preserve"> Правил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 февраля 1999 г. N 167 (Собрание законодательства Российской Федерации, 1999, N 8, ст. 1028).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М.ФРАДКОВ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3"/>
      <w:bookmarkEnd w:id="1"/>
      <w:r>
        <w:rPr>
          <w:rFonts w:ascii="Calibri" w:hAnsi="Calibri" w:cs="Calibri"/>
        </w:rPr>
        <w:t>Утверждены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февраля 2006 г. N 83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8"/>
      <w:bookmarkEnd w:id="2"/>
      <w:r>
        <w:rPr>
          <w:rFonts w:ascii="Calibri" w:hAnsi="Calibri" w:cs="Calibri"/>
          <w:b/>
          <w:bCs/>
        </w:rPr>
        <w:t>ПРАВИЛА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И ПРЕДОСТАВЛЕНИЯ ТЕХНИЧЕСКИХ УСЛОВИЙ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ПОДКЛЮЧЕНИЯ ОБЪЕКТА КАПИТАЛЬНОГО СТРОИТЕЛЬСТВА К СЕТЯМ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ИНЖЕНЕРНО-ТЕХНИЧЕСКОГО ОБЕСПЕЧЕНИЯ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12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>,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29.07.2013 </w:t>
      </w:r>
      <w:hyperlink r:id="rId13" w:history="1">
        <w:r>
          <w:rPr>
            <w:rFonts w:ascii="Calibri" w:hAnsi="Calibri" w:cs="Calibri"/>
            <w:color w:val="0000FF"/>
          </w:rPr>
          <w:t>N 642</w:t>
        </w:r>
      </w:hyperlink>
      <w:r>
        <w:rPr>
          <w:rFonts w:ascii="Calibri" w:hAnsi="Calibri" w:cs="Calibri"/>
        </w:rPr>
        <w:t xml:space="preserve">, от 29.07.2013 </w:t>
      </w:r>
      <w:hyperlink r:id="rId14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регулируют отношения между организацией, осуществляющей эксплуатацию сетей инженерно-технического обеспечения, органами местного самоуправления и </w:t>
      </w:r>
      <w:r>
        <w:rPr>
          <w:rFonts w:ascii="Calibri" w:hAnsi="Calibri" w:cs="Calibri"/>
        </w:rPr>
        <w:lastRenderedPageBreak/>
        <w:t>правообладателями земельных участков, возникающие в процессе определения и предоставления технических условий подключения строящихся, реконструируемых или построенных, но не подключенных объектов капитального строительства к сетям инженерно-технического обеспечения (далее - технические условия), включая порядок направления запроса, порядок определения и предоставления технических условий, а также критерии определения возможности подключения.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Настоящие Правила применяются также в случаях, когда в результате строительства (реконструкции) сетей инженерно-технического обеспечения либо оборудования по производству ресурсов требуется подключение к технологически связанным сетям инженерно-технического обеспечения.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настоящих Правилах используются следующие понятия: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"ресурсы" - холодная и горячая вода, сетевой газ и тепловая энергия, используемые для предоставления услуг по тепло-, газо- и водоснабжению;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15.05.2010 N 341)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"сети инженерно-технического обеспечения" - совокупность имущественных объектов, непосредственно используемых в процессе тепло-, газо-, водоснабжения и водоотведения. При подключении объектов капитального строительства непосредственно к оборудованию по производству ресурсов либо к системам водоотведения и очистки сточных вод при отсутствии у организации, осуществляющей эксплуатацию такого оборудования, сетевой инфраструктуры указанная организация является организацией, осуществляющей эксплуатацию сетей инженерно-технического обеспечения в части предоставления технических условий и выполнения иных действий в соответствии с настоящими Правилами;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15.05.2010 N 341)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"подключение объекта капитального строительства к сетям инженерно-технического обеспечения" - процесс, дающий возможность осуществления подключения строящихся (реконструируемых) объектов капитального строительства к сетям инженерно-технического обеспечения, а также к оборудованию по производству ресурсов;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"технологически связанные сети" - принадлежащие на праве собственности или ином законном основании организациям сети инженерно-технического обеспечения, имеющие взаимные точки присоединения и участвующие в единой технологической системе тепло-, газо-, водоснабжения и водоотведения;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15.05.2010 N 341)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"точка подключения" - место соединения сетей инженерно-технического обеспечения с устройствами и сооружениями, необходимыми для присоединения строящегося (реконструируемого) объекта капитального строительства к системам тепло-, газо-, водоснабжения и водоотведения.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15.05.2010 N 341)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если законом субъекта Российской Федерации - г. Москвы или г. Санкт-Петербурга полномочия в области градостроительной деятельности не отнесены к перечню вопросов местного значения, соответствующие действия, права и обязанности органов местного самоуправления осуществляются уполномоченным органом исполнительной власти субъекта Российской Федерации.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подготовке градостроительного плана земельного участка, предназначенного для строительства (реконструкции) объектов капитального строительства, технические условия, предусматривающие максимальную нагрузку, подготавливает орган местного самоуправления на основании: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информации о разрешенном использовании земельного участка;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предельных параметров разрешенного строительства (реконструкции) объектов капитального строительства, установленных в отношении данного земельного участка;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региональных и (или) местных нормативов градостроительного проектирования;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 существующего и планируемого размещения объектов капитального строительства (тепло-, газо-, водоснабжения и водоотведения) федерального, регионального и местного значения, схем тепло-, водоснабжения и водоотведения;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19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 xml:space="preserve">, от 29.07.2013 </w:t>
      </w:r>
      <w:hyperlink r:id="rId20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предельных (минимальных и (или) максимальных) размеров земельных участков.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обеспечение отдельными видами ресурсов возможно осуществлять различными способами, орган местного самоуправления при подготовке градостроительного плана земельного участка определяет технические условия для всех возможных способов.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отношении застроенного земельного участка, а также после определения правообладателя земельного участка, предназначенного для строительства (реконструкции) объектов капитального строительства, в градостроительный план земельного участка включаются технические условия, выданные правообладателю земельного участка в соответствии с </w:t>
      </w:r>
      <w:hyperlink w:anchor="Par68" w:history="1">
        <w:r>
          <w:rPr>
            <w:rFonts w:ascii="Calibri" w:hAnsi="Calibri" w:cs="Calibri"/>
            <w:color w:val="0000FF"/>
          </w:rPr>
          <w:t>пунктами 5</w:t>
        </w:r>
      </w:hyperlink>
      <w:r>
        <w:rPr>
          <w:rFonts w:ascii="Calibri" w:hAnsi="Calibri" w:cs="Calibri"/>
        </w:rPr>
        <w:t xml:space="preserve"> - </w:t>
      </w:r>
      <w:hyperlink w:anchor="Par105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настоящих Правил.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8"/>
      <w:bookmarkEnd w:id="3"/>
      <w:r>
        <w:rPr>
          <w:rFonts w:ascii="Calibri" w:hAnsi="Calibri" w:cs="Calibri"/>
        </w:rPr>
        <w:t>5. Орган местного самоуправления не позднее чем за 30 дней до даты принятия решения о проведении торгов по продаже права собственности (аренды) земельного участка или о предоставлении для строительства земельного участка, находящегося в государственной или муниципальной собственности, либо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получения технических условий, а также информации о плате за подключение к сетям инженерно-технического обеспечения орган местного самоуправления в срок не позднее чем за 45 дней до даты принятия одного из указанных решений обращается в организацию, осуществляющую эксплуатацию сетей инженерно-технического обеспечения, к которым планируется подключение объектов капитального строительства.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0"/>
      <w:bookmarkEnd w:id="4"/>
      <w:r>
        <w:rPr>
          <w:rFonts w:ascii="Calibri" w:hAnsi="Calibri" w:cs="Calibri"/>
        </w:rPr>
        <w:t>6. В случае если правообладатель земельного участка намерен осуществить реконструкцию объекта капитального строительства или подключение построенного объекта капитального строительства к сетям инженерно-технического обеспечения и если технические условия для его подключения отсутствовали либо истек срок их действия, а также если истек срок действия технических условий, выданных органом местного самоуправления в составе документов о предоставлении земельного участка, правообладатель в целях определения необходимой ему подключаемой нагрузки обращается в организацию, осуществляющую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для получения технических условий.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правообладатель земельного участка не имеет сведений об организации, выдающей технические условия, он обращается в орган местного самоуправления с запросом о представлении сведений о такой организации, а орган местного самоуправления представляет в течение 2 рабочих дней с даты обращения сведения о соответствующей организации, включая наименование, юридический и фактический адреса.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2"/>
      <w:bookmarkEnd w:id="5"/>
      <w:r>
        <w:rPr>
          <w:rFonts w:ascii="Calibri" w:hAnsi="Calibri" w:cs="Calibri"/>
        </w:rPr>
        <w:t xml:space="preserve">7. Организация, осуществляющая эксплуатацию сетей инженерно-технического обеспечения, в которую должен быть направлен запрос о получении технических условий, определяется органом местного самоуправления на основании схем существующего и планируемого размещения объектов капитального строительства в области тепло-, газо-, водоснабжения и водоотведения федерального, регионального и местного значения, схем тепло-, водоснабжения и водоотведения, а также с учетом инвестиционных программ указанной организации, утверждаемых представительным органом местного самоуправления в </w:t>
      </w:r>
      <w:hyperlink r:id="rId2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законодательством Российской Федерации, а для сетей газоснабжения - на основании программ газификации, утверждаемых уполномоченным органом исполнительной власти субъекта Российской Федерации.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22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 xml:space="preserve">, от 29.07.2013 </w:t>
      </w:r>
      <w:hyperlink r:id="rId23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инвестиционная программа организации, осуществляющей эксплуатацию сетей инженерно-технического обеспечения, не утверждена, технические условия выдаются при предоставлении земельного участка для комплексного освоения с последующей передачей создаваемых сетей инженерно-технического обеспечения в государственную или муниципальную собственность либо при подключении к существующим сетям инженерно-технического обеспечения и выполнении указанной организацией за счет средств правообладателя земельного участка работ, необходимых для подключения к сетям инженерно-технического обеспечения в точке подключения на границе существующих сетей. Это условие не распространяется на случаи, </w:t>
      </w:r>
      <w:r>
        <w:rPr>
          <w:rFonts w:ascii="Calibri" w:hAnsi="Calibri" w:cs="Calibri"/>
        </w:rPr>
        <w:lastRenderedPageBreak/>
        <w:t>когда для подключения к сетям инженерно-технического обеспечения строящихся (реконструируемых) объектов капитального строительства не требуется создания (реконструкции) сетей инженерно-технического обеспечения, а также на случаи подключения к централизованным системам водоснабжения и (или) водоотведения.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Органам местного самоуправления (органам исполнительной власти субъектов Российской Федерации - гг. Москвы и Санкт-Петербурга) рекомендуется принимать созданные за счет правообладателя земельного участка за пределами границ земельного участка сети инженерно-технического обеспечения в муниципальную (государственную) собственность.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7"/>
      <w:bookmarkEnd w:id="6"/>
      <w:r>
        <w:rPr>
          <w:rFonts w:ascii="Calibri" w:hAnsi="Calibri" w:cs="Calibri"/>
        </w:rPr>
        <w:t>8. Запрос органа местного самоуправления либо правообладателя земельного участка о предоставлении технических условий или информации о плате за подключение объекта капитального строительства к сетям инженерно-технического обеспечения должен содержать: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лица, направившего запрос, его местонахождение и почтовый адрес;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правоустанавливающие документы на земельный участок (для правообладателя земельного участка);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разрешенном использовании земельного участка;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необходимые виды ресурсов, получаемых от сетей инженерно-технического обеспечения, а также виды подключаемых сетей инженерно-технического обеспечения;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планируемый срок ввода в эксплуатацию объекта капитального строительства (при наличии соответствующей информации);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планируемую величину необходимой подключаемой нагрузки (при наличии соответствующей информации).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Организация, осуществляющая эксплуатацию сетей инженерно-технического обеспечения, обязана в течение 14 рабочих дней с даты получения указанного в </w:t>
      </w:r>
      <w:hyperlink w:anchor="Par77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настоящих Правил запроса определить и предоставить технические условия или информацию о плате за подключение объекта капитального строительства к сетям инженерно-технического обеспечения либо предоставить мотивированный отказ в выдаче указанных условий при отсутствии возможности подключения строящегося (реконструируемого) объекта капитального строительства к сетям инженерно-технического обеспечения. В целях проверки обоснованности отказа в выдаче технических условий правообладатель земельного участка вправе обратиться в уполномоченный федеральный орган исполнительной власти по технологическому надзору за соответствующим заключением.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Выдача технических условий или информации о плате за подключение объекта капитального строительства к сетям инженерно-технического обеспечения осуществляется без взимания платы.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отсутствии на момент запроса заявителя технической возможности для подключения (технологического присоединения) вследствие недостаточности свободной мощности, необходимой для осуществления горячего водоснабжения, и отсутствии в инвестиционной программе организации, осуществляющей горячее водоснабжение, мероприятий, обеспечивающих техническую возможность подключения (технологического присоединения), организация, осуществляющая горячее водоснабжение, в порядке, предусмотренном </w:t>
      </w:r>
      <w:hyperlink r:id="rId26" w:history="1">
        <w:r>
          <w:rPr>
            <w:rFonts w:ascii="Calibri" w:hAnsi="Calibri" w:cs="Calibri"/>
            <w:color w:val="0000FF"/>
          </w:rPr>
          <w:t>статьей 19</w:t>
        </w:r>
      </w:hyperlink>
      <w:r>
        <w:rPr>
          <w:rFonts w:ascii="Calibri" w:hAnsi="Calibri" w:cs="Calibri"/>
        </w:rPr>
        <w:t xml:space="preserve"> Федерального закона "О водоснабжении и водоотведении", осуществляет действия по определению возможности подключения (технологического присоединения) объекта заявителя к централизованным системам горячего водоснабжения, для чего направляет запрос в органы местного самоуправления поселения, городского округа о возможности подключения (технологического присоединения) объекта заявителя к централизованным системам горячего </w:t>
      </w:r>
      <w:r>
        <w:rPr>
          <w:rFonts w:ascii="Calibri" w:hAnsi="Calibri" w:cs="Calibri"/>
        </w:rPr>
        <w:lastRenderedPageBreak/>
        <w:t xml:space="preserve">водоснабжения. При этом организация, осуществляющая горячее водоснабжение, обязана определить и предоставить технические условия или информацию о плате за подключение (технологическое присоединение) объекта капитального строительства к централизованной системе горячего водоснабжения либо направить мотивированный отказ в выдаче указанных условий в течение 14 рабочих дней с даты получения от органа местного самоуправления поселения, городского округа информации, предусмотренной </w:t>
      </w:r>
      <w:hyperlink r:id="rId27" w:history="1">
        <w:r>
          <w:rPr>
            <w:rFonts w:ascii="Calibri" w:hAnsi="Calibri" w:cs="Calibri"/>
            <w:color w:val="0000FF"/>
          </w:rPr>
          <w:t>частью 2 статьи 19</w:t>
        </w:r>
      </w:hyperlink>
      <w:r>
        <w:rPr>
          <w:rFonts w:ascii="Calibri" w:hAnsi="Calibri" w:cs="Calibri"/>
        </w:rPr>
        <w:t xml:space="preserve"> Федерального закона "О водоснабжении и водоотведении".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29.07.2013 N 642)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Технические условия должны содержать следующие данные: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максимальная нагрузка в возможных точках подключения;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подключения объекта капитального строительства к сетям инженерно-технического обеспечения, определяемый в том числе в зависимости от сроков реализации инвестиционных программ;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действия технических условий, но не менее 2 лет с даты их выдачи. По истечении этого срока параметры выданных технических условий могут быть изменены.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Информация о плате за подключение объекта капитального строительства к сетям инженерно-технического обеспечения должна содержать: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о тарифе на подключение, утвержденном на момент выдачи технических условий в установленном законодательством Российской Федерации порядке;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окончания срока действия указанного тарифа (если период действия этого тарифа истекает ранее окончания срока действия технических условий);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повторного обращения за информацией о плате за подключение (если на момент выдачи технических условий тариф на подключение на период их действия не установлен).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для подключения строящихся (реконструируемых) объектов капитального строительства к сетям инженерно-технического обеспечения (за исключением сетей инженерно-технического обеспечения, используемых в процессе холодного водоснабжения и водоотведения) не требуется создания (реконструкции) сетей инженерно-технического обеспечения, плата за подключение не взимается.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у организаций, осуществляющих эксплуатацию сетей инженерно-технического обеспечения, к которым планируется подключение объектов капитального строительства, отсутствуют утвержденные инвестиционные программы, подключение осуществляется без взимания платы за подключение, а вместо информации о плате за подключение выдаются технические условия в соответствии с </w:t>
      </w:r>
      <w:hyperlink w:anchor="Par72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настоящих Правил.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Плата за подключение к сетям инженерно-технического обеспечения, используемым в процессе холодного водоснабжения и водоотведения, определяется в соответствии с Федеральным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водоснабжении и водоотведении".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05"/>
      <w:bookmarkEnd w:id="7"/>
      <w:r>
        <w:rPr>
          <w:rFonts w:ascii="Calibri" w:hAnsi="Calibri" w:cs="Calibri"/>
        </w:rPr>
        <w:t>12. В случае обращения правообладателя земельного участка, который намерен осуществить реконструкцию объекта капитального строительства или подключение построенного объекта капитального строительства к сетям инженерно-технического обеспечения, если технические условия на его подключение отсутствовали либо истек срок их действия, или в случае обращения органа местного самоуправления в целях получения информации о земельных участках, находящихся в границах застроенных территорий, организация, осуществляющая эксплуатацию сетей инженерно-технического обеспечения, определяет технические условия: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основе анализа резерва мощностей по производству соответствующих ресурсов и приему сточных вод и пропускной способности сетей инженерно-технического обеспечения, а в точках взаимного присоединения - совместно с организациями, осуществляющими эксплуатацию технологически связанных сетей инженерно-технического обеспечения с учетом указанного анализа;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учетом оценки альтернативных вариантов подключения объектов капитального строительства к существующим сетям инженерно-технического обеспечения;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учетом принятых такой организацией в соответствии с ранее выданными техническими </w:t>
      </w:r>
      <w:r>
        <w:rPr>
          <w:rFonts w:ascii="Calibri" w:hAnsi="Calibri" w:cs="Calibri"/>
        </w:rPr>
        <w:lastRenderedPageBreak/>
        <w:t>условиями обязательств по обеспечению подключения объектов капитального строительства к сетям инженерно-технического обеспечения, а в отношении сетей тепло-, водоснабжения и водоотведения также с учетом схем тепло-, водоснабжения и водоотведения.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Возможность подключения объектов капитального строительства к сетям инженерно-технического обеспечения (за исключением сетей инженерно-технического обеспечения, используемых в процессе холодного водоснабжения и водоотведения) в случаях, указанных в </w:t>
      </w:r>
      <w:hyperlink w:anchor="Par105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настоящих Правил, существует: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резерва пропускной способности сетей, обеспечивающего передачу необходимого объема ресурса;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резерва мощности по производству соответствующего ресурса.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на момент запроса указанных резервов является основанием для отказа в выдаче технических условий, за исключением случаев, когда устранение этих ограничений учтено в инвестиционных программах организаций, осуществляющих эксплуатацию сетей инженерно-технического обеспечения.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технической возможности подключения (технологического присоединения) к сетям инженерно-технического обеспечения, используемым в процессе холодного водоснабжения и водоотведения, и при наличии свободной мощности, необходимой для осуществления холодного водоснабжения и (или) водоотведения, организация, осуществляющая эксплуатацию указанных сетей, не вправе отказать в выдаче технических условий.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целях подтверждения наличия резервов пропускной способности сетей инженерно-технического обеспечения, обеспечивающих передачу необходимого объема ресурса, и (или) резерва мощности по производству соответствующего ресурса организация, получившая запрос о выдаче технических условий, согласовывает технические условия с организациями, владеющими технологически связанными сетями инженерно-технического обеспечения и (или) объектами по производству данного ресурса. Соответствующие организации в течение 5 рабочих дней с даты обращения должны согласовать данную информацию либо представить письменный мотивированный отказ.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Подключение объекта капитального строительства к сетям инженерно-технического обеспечения осуществляется на основании договора. Порядок заключения и исполнения указанного договора, существенные условия такого договора, права и обязанности сторон определяются в соответствии с законодательством Российской Федерации.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Обязательства организации, выдавшей технические условия, по обеспечению подключения объекта капитального строительства к сетям инженерно-технического обеспечения в соответствии с такими техническими условиями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инженерно-технического обеспечения.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В случае если подключение объекта капитального строительства возможно только к существующим сетям инженерно-технического обеспечения, принадлежащим на праве собственности или на ином законном основании лицу, которое является потребителем соответствующего вида ресурсов (далее - основной абонент), технические условия такого подключения могут быть выданы основным абонентом по согласованию с ресурсоснабжающей организацией, к чьим объектам присоединены принадлежащие основному абоненту сети инженерно-технического обеспечения. По соглашению между ресурсоснабжающей организацией и основным абонентом технические условия может разработать ресурсоснабжающая организация.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15.05.2010 N 341)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Плата за подключение объекта капитального строительства к сетям инженерно-технического обеспечения (за исключением сетей инженерно-технического обеспечения, используемых в процессе холодного водоснабжения и водоотведения) определяется на основании тарифов, установленных органом местного самоуправления для подключения объекта капитального </w:t>
      </w:r>
      <w:r>
        <w:rPr>
          <w:rFonts w:ascii="Calibri" w:hAnsi="Calibri" w:cs="Calibri"/>
        </w:rPr>
        <w:lastRenderedPageBreak/>
        <w:t>строительства к системам коммунальной инфраструктуры соответствующей ресурсоснабжающей организации.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37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 xml:space="preserve">, от 29.07.2013 </w:t>
      </w:r>
      <w:hyperlink r:id="rId38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Договор о подключении объекта капитального строительства к сетям инженерно-технического обеспечения заключается с основным абонентом, который должен заключить с ресурсоснабжающей организацией договор о подключении к сетям инженерно-технического обеспечения для получения дополнительной мощности. Стороны могут заключить трехсторонний договор о подключении.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15.05.2010 N 341)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Плата за подключение (технологическое присоединение) к сетям инженерно-технического обеспечения, используемым в процессе холодного водоснабжения и водоотведения, определяется в соответствии с Федеральным </w:t>
      </w:r>
      <w:hyperlink r:id="rId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водоснабжении и водоотведении".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При смене правообладателя земельного участка, которому были выданы технические условия, новый правообладатель вправе воспользоваться этими техническими условиями, уведомив организацию, осуществляющую эксплуатацию сетей инженерно-технического обеспечения, о смене правообладателя.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135"/>
      <w:bookmarkEnd w:id="8"/>
      <w:r>
        <w:rPr>
          <w:rFonts w:ascii="Calibri" w:hAnsi="Calibri" w:cs="Calibri"/>
        </w:rPr>
        <w:t>Утверждены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февраля 2006 г. N 83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140"/>
      <w:bookmarkEnd w:id="9"/>
      <w:r>
        <w:rPr>
          <w:rFonts w:ascii="Calibri" w:hAnsi="Calibri" w:cs="Calibri"/>
          <w:b/>
          <w:bCs/>
        </w:rPr>
        <w:t>ПРАВИЛА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ПОДКЛЮЧЕНИЯ ОБЪЕКТА КАПИТАЛЬНОГО СТРОИТЕЛЬСТВА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СЕТЯМ ИНЖЕНЕРНО-ТЕХНИЧЕСКОГО ОБЕСПЕЧЕНИЯ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42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>,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27.11.2010 </w:t>
      </w:r>
      <w:hyperlink r:id="rId43" w:history="1">
        <w:r>
          <w:rPr>
            <w:rFonts w:ascii="Calibri" w:hAnsi="Calibri" w:cs="Calibri"/>
            <w:color w:val="0000FF"/>
          </w:rPr>
          <w:t>N 940</w:t>
        </w:r>
      </w:hyperlink>
      <w:r>
        <w:rPr>
          <w:rFonts w:ascii="Calibri" w:hAnsi="Calibri" w:cs="Calibri"/>
        </w:rPr>
        <w:t xml:space="preserve">, от 16.04.2012 </w:t>
      </w:r>
      <w:hyperlink r:id="rId44" w:history="1">
        <w:r>
          <w:rPr>
            <w:rFonts w:ascii="Calibri" w:hAnsi="Calibri" w:cs="Calibri"/>
            <w:color w:val="0000FF"/>
          </w:rPr>
          <w:t>N 307</w:t>
        </w:r>
      </w:hyperlink>
      <w:r>
        <w:rPr>
          <w:rFonts w:ascii="Calibri" w:hAnsi="Calibri" w:cs="Calibri"/>
        </w:rPr>
        <w:t>,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29.07.2013 </w:t>
      </w:r>
      <w:hyperlink r:id="rId45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регулируют отношения между организацией, осуществляющей эксплуатацию сетей инженерно-технического обеспечения, и лицом, осуществляющим строительство (реконструкцию) объектов капитального строительства, возникающие в процессе подключения таких объектов к сетям инженерно-технического обеспечения, включая порядок подачи и рассмотрения заявления о подключении, выдачи и исполнения условий подключения, а также условия подачи ресурсов.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подключении строящихся (реконструируемых) объектов капитального строительства непосредственно к оборудованию по подаче коммунального ресурса газа владелец такого оборудования осуществляет права и обязанности организации, осуществляющей эксплуатацию сетей инженерно-технического обеспечения, в части подключения объектов капитального строительства.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46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 xml:space="preserve">, от 16.04.2012 </w:t>
      </w:r>
      <w:hyperlink r:id="rId47" w:history="1">
        <w:r>
          <w:rPr>
            <w:rFonts w:ascii="Calibri" w:hAnsi="Calibri" w:cs="Calibri"/>
            <w:color w:val="0000FF"/>
          </w:rPr>
          <w:t>N 307</w:t>
        </w:r>
      </w:hyperlink>
      <w:r>
        <w:rPr>
          <w:rFonts w:ascii="Calibri" w:hAnsi="Calibri" w:cs="Calibri"/>
        </w:rPr>
        <w:t xml:space="preserve">, от 29.07.2013 </w:t>
      </w:r>
      <w:hyperlink r:id="rId48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настоящих Правилах используются следующие понятия: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"ресурсы" - сетевой газ, используемый для предоставления услуг по газоснабжению;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"сети инженерно-технического обеспечения" - совокупность имущественных объектов, непосредственно используемых в процессе газоснабжения. При подключении объектов капитального строительства непосредственно к оборудованию по производству ресурсов при </w:t>
      </w:r>
      <w:r>
        <w:rPr>
          <w:rFonts w:ascii="Calibri" w:hAnsi="Calibri" w:cs="Calibri"/>
        </w:rPr>
        <w:lastRenderedPageBreak/>
        <w:t>отсутствии у организации, осуществляющей эксплуатацию такого оборудования, сетевой инфраструктуры указанная организация является организацией, осуществляющей эксплуатацию сетей инженерно-технического обеспечения в части предоставления технических условий и выполнения иных действий в соответствии с настоящими Правилами;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50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 xml:space="preserve">, от 16.04.2012 </w:t>
      </w:r>
      <w:hyperlink r:id="rId51" w:history="1">
        <w:r>
          <w:rPr>
            <w:rFonts w:ascii="Calibri" w:hAnsi="Calibri" w:cs="Calibri"/>
            <w:color w:val="0000FF"/>
          </w:rPr>
          <w:t>N 307</w:t>
        </w:r>
      </w:hyperlink>
      <w:r>
        <w:rPr>
          <w:rFonts w:ascii="Calibri" w:hAnsi="Calibri" w:cs="Calibri"/>
        </w:rPr>
        <w:t xml:space="preserve">, от 29.07.2013 </w:t>
      </w:r>
      <w:hyperlink r:id="rId52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"подключение объекта капитального строительства к сетям инженерно-технического обеспечения" - процесс, дающий возможность осуществления подключения строящихся (реконструируемых) объектов капитального строительства к сетям инженерно-технического обеспечения, а также к оборудованию по производству ресурсов;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"точка подключения" - место соединения сетей инженерно-технического обеспечения с устройствами и сооружениями, необходимыми для присоединения строящегося (реконструируемого) объекта капитального строительства к системам газоснабжения.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53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 xml:space="preserve">, от 16.04.2012 </w:t>
      </w:r>
      <w:hyperlink r:id="rId54" w:history="1">
        <w:r>
          <w:rPr>
            <w:rFonts w:ascii="Calibri" w:hAnsi="Calibri" w:cs="Calibri"/>
            <w:color w:val="0000FF"/>
          </w:rPr>
          <w:t>N 307</w:t>
        </w:r>
      </w:hyperlink>
      <w:r>
        <w:rPr>
          <w:rFonts w:ascii="Calibri" w:hAnsi="Calibri" w:cs="Calibri"/>
        </w:rPr>
        <w:t xml:space="preserve">, от 29.07.2013 </w:t>
      </w:r>
      <w:hyperlink r:id="rId55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>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Физическое или юридическое лицо, владеющее на праве собственности или ином законном основании ранее построенным, но не подключенным к сетям инженерно-технического обеспечения объектом капитального строительства, требующим подключения к сетям инженерно-технического обеспечения (увеличения потребляемой нагрузки), в том числе связанного с изменением параметров этих сетей, или осуществляющее на принадлежащем ему на праве собственности или ином законном основании земельном участке строительство (реконструкцию) такого объекта (далее - заказчик), для подключения этих объектов к сетям инженерно-технического обеспечения обращается с заявлением о подключении указанных объектов в организацию, осуществляющую эксплуатацию сетей инженерно-технического обеспечения и предоставившую заказчику в </w:t>
      </w:r>
      <w:hyperlink w:anchor="Par7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предусмотренном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технические условия подключения объекта капитального строительства к сетям инженерно-технического обеспечения (далее - исполнитель).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5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27.11.2010 N 940)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Подключение строящихся, реконструируемых или построенных, но не подключенных к сетям инженерно-технического обеспечения объектов капитального строительства осуществляется в порядке, который включает следующие этапы: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подача заказчиком заявления о подключении с указанием требуемого объема подключаемой нагрузки;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заключение договора о подключении с учетом технических условий, ранее полученных заказчиком от исполнителя или органа местного самоуправления либо от предыдущего правообладателя земельного участка, при условии, что срок действия технических условий не истек;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64"/>
      <w:bookmarkEnd w:id="10"/>
      <w:r>
        <w:rPr>
          <w:rFonts w:ascii="Calibri" w:hAnsi="Calibri" w:cs="Calibri"/>
        </w:rPr>
        <w:t>исполнение сторонами условий договора о подключении в части выполнения мероприятий, необходимых для фактического присоединения объектов заказчика к сетям инженерно-технического обеспечения, и проверка сторонами выполнения этих мероприятий;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присоединение объектов заказчика к сетям инженерно-технического обеспечения и подписание сторонами акта о присоединении, фиксирующего техническую готовность к подаче ресурсов на объекты заказчика;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66"/>
      <w:bookmarkEnd w:id="11"/>
      <w:r>
        <w:rPr>
          <w:rFonts w:ascii="Calibri" w:hAnsi="Calibri" w:cs="Calibri"/>
        </w:rPr>
        <w:t>выполнение условий подачи ресурсов.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5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27.11.2010 N 940)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Подключение объекта капитального строительства к сетям газоснабжения после заключения договора о подключении по этапам, предусмотренным </w:t>
      </w:r>
      <w:hyperlink w:anchor="Par164" w:history="1">
        <w:r>
          <w:rPr>
            <w:rFonts w:ascii="Calibri" w:hAnsi="Calibri" w:cs="Calibri"/>
            <w:color w:val="0000FF"/>
          </w:rPr>
          <w:t>абзацами четвертым</w:t>
        </w:r>
      </w:hyperlink>
      <w:r>
        <w:rPr>
          <w:rFonts w:ascii="Calibri" w:hAnsi="Calibri" w:cs="Calibri"/>
        </w:rPr>
        <w:t xml:space="preserve"> - </w:t>
      </w:r>
      <w:hyperlink w:anchor="Par166" w:history="1">
        <w:r>
          <w:rPr>
            <w:rFonts w:ascii="Calibri" w:hAnsi="Calibri" w:cs="Calibri"/>
            <w:color w:val="0000FF"/>
          </w:rPr>
          <w:t>шестым пункта 4</w:t>
        </w:r>
      </w:hyperlink>
      <w:r>
        <w:rPr>
          <w:rFonts w:ascii="Calibri" w:hAnsi="Calibri" w:cs="Calibri"/>
        </w:rPr>
        <w:t xml:space="preserve"> настоящих Правил, осуществляется в порядке, установленном </w:t>
      </w:r>
      <w:hyperlink r:id="rId5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пользования газом и предоставления услуг по газоснабжению в Российской Федерации, утвержденными Постановлением Правительства Российской Федерации от 17 мая 2002 г. N 317.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15.05.2010 </w:t>
      </w:r>
      <w:hyperlink r:id="rId59" w:history="1">
        <w:r>
          <w:rPr>
            <w:rFonts w:ascii="Calibri" w:hAnsi="Calibri" w:cs="Calibri"/>
            <w:color w:val="0000FF"/>
          </w:rPr>
          <w:t>N 341</w:t>
        </w:r>
      </w:hyperlink>
      <w:r>
        <w:rPr>
          <w:rFonts w:ascii="Calibri" w:hAnsi="Calibri" w:cs="Calibri"/>
        </w:rPr>
        <w:t xml:space="preserve">, от 27.11.2010 </w:t>
      </w:r>
      <w:hyperlink r:id="rId60" w:history="1">
        <w:r>
          <w:rPr>
            <w:rFonts w:ascii="Calibri" w:hAnsi="Calibri" w:cs="Calibri"/>
            <w:color w:val="0000FF"/>
          </w:rPr>
          <w:t>N 940</w:t>
        </w:r>
      </w:hyperlink>
      <w:r>
        <w:rPr>
          <w:rFonts w:ascii="Calibri" w:hAnsi="Calibri" w:cs="Calibri"/>
        </w:rPr>
        <w:t>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70"/>
      <w:bookmarkEnd w:id="12"/>
      <w:r>
        <w:rPr>
          <w:rFonts w:ascii="Calibri" w:hAnsi="Calibri" w:cs="Calibri"/>
        </w:rPr>
        <w:t>6. Для подключения объекта капитального строительства к сетям инженерно-технического обеспечения заказчик направляет исполнителю: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заявление о подключении, содержащее полное и сокращенное наименования заказчика (для физических лиц - фамилия, имя, отчество), его местонахождение и почтовый адрес;</w:t>
      </w:r>
    </w:p>
    <w:p w:rsidR="00406DC2" w:rsidRDefault="00406D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 6 </w:t>
      </w:r>
      <w:hyperlink r:id="rId61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Верховного Суда РФ от 30.03.2012 N АКПИ12-292 признан недействующим в части направления исполнителю для подключения объекта капитального строительства к сетям инженерно-технического обеспечения заказчика нотариально заверенных копий учредительных документов.</w:t>
      </w:r>
    </w:p>
    <w:p w:rsidR="00406DC2" w:rsidRDefault="00406D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нотариально заверенные копии учредительных документов, а также документы, подтверждающие полномочия лица, подписавшего заявление;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правоустанавливающие документы на земельный участок;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ситуационный план расположения объекта с привязкой к территории населенного пункта;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топографическую карту участка в масштабе 1:500 (со всеми наземными и подземными коммуникациями и сооружениями), согласованную с эксплуатирующими организациями;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сроках строительства (реконструкции) и ввода в эксплуатацию строящегося (реконструируемого) объекта;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документы, которые в зависимости от вида сетей инженерно-технического обеспечения должны быть представлены в соответствии с законодательством Российской Федерации о газоснабжении.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15.05.2010 N 341)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Исполнитель не вправе требовать от заказчика не предусмотренные настоящими Правилами документы и информацию.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Исполнитель при получении от заказчика заявления о подключении объекта капитального строительства к сетям инженерно-технического обеспечения и необходимых документов проверяет их соответствие установленным в настоящих Правилах требованиям.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представления не всех документов, указанных в </w:t>
      </w:r>
      <w:hyperlink w:anchor="Par170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настоящих Правил, исполнитель в течение 6 рабочих дней с даты получения указанного заявления уведомляет об этом заказчика и в 30-дневный срок с даты получения недостающих документов рассматривает заявление о подключении.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представления всех документов, указанных в </w:t>
      </w:r>
      <w:hyperlink w:anchor="Par170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настоящих Правил, исполнитель в 30-дневный срок с даты их получения направляет заказчику подписанный договор о подключении и условия подключения.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Условия подключения должны предусматривать подключение в пределах границ земельного участка, за исключением случаев, установленных </w:t>
      </w:r>
      <w:hyperlink w:anchor="Par72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Правил определения и предоставления технических условий подключения объекта капитального строительства к сетям инженерно-технического обеспечения.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соответствии с выданными исполнителем условиями подключения объекта капитального строительства к сетям инженерно-технического обеспечения заказчик разрабатывает проектную документацию, утвержденную в установленном порядке. Отступления от условий подключения, необходимость которых выявлена в ходе проектирования, подлежат обязательному согласованию с исполнителем.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Заказчик предоставляет исполнителю 1 экземпляр раздела "Сведения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решений" разработанной и утвержденной в установленном </w:t>
      </w:r>
      <w:hyperlink r:id="rId6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проектной документации.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случае если в процессе строительства (реконструкции) объекта капитального строительства превышен срок действия условий его подключения к сетям инженерно-технического обеспечения, указанный срок продлевается по согласованию с исполнителем на основании обращения заказчика.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После выполнения заказчиком условий подключения объекта капитального строительства к сетям инженерно-технического обеспечения исполнитель выдает разрешение на осуществление заказчиком присоединения указанного объекта к сетям инженерно-технического обеспечения. После осуществления присоединения исполнитель и заказчик подписывают акт о присоединении.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Работы по присоединению могут осуществляться исполнителем на основании отдельного </w:t>
      </w:r>
      <w:r>
        <w:rPr>
          <w:rFonts w:ascii="Calibri" w:hAnsi="Calibri" w:cs="Calibri"/>
        </w:rPr>
        <w:lastRenderedPageBreak/>
        <w:t>договора, заключаемого им с заказчиком. При этом связанные с проведением работ по присоединению расходы организации, осуществляющей эксплуатацию сетей инженерно-технического обеспечения, не включаются в состав расходов, учитываемых при установлении платы за подключение.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Исполнитель осуществляет надзор за выполнением мероприятий по присоединению.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До начала подачи ресурсов (оказания соответствующих услуг) заказчик должен получить разрешение на ввод в эксплуатацию объектов капитального строительства, заключить договоры о снабжении соответствующими видами ресурсов (об оказании соответствующих услуг), получение которых обеспечивается в результате подключения объекта капитального строительства к сетям инженерно-технического обеспечения.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До ввода объектов капитального строительства в эксплуатацию заказчик обязан: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доступ исполнителя к объектам, подключаемым к сетям инженерно-технического обеспечения, для проверки выполнения заказчиком условий подключения;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выполнить установленные в настоящих Правилах требования, необходимые для подачи ресурсов, с учетом особенностей подключения объектов к отдельным видам сетей инженерно-технического обеспечения.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По соглашению сторон подключение к сетям инженерно-технического обеспечения объектов, не относящихся к объектам капитального строительства (временные постройки, киоски, навесы и другие подобные постройки), а также обеспечение соответствующими видами ресурсов строящихся объектов капитального строительства осуществляются в соответствии с настоящими Правилами, если иное не установлено законодательством Российской Федерации.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Лицо, осуществляющее самовольное подключение объекта капитального строительства к сетям инженерно-технического обеспечения, несет ответственность в соответствии с законодательством Российской Федерации.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15.05.2010 N 341)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15 - 20. Утратили силу. - </w:t>
      </w:r>
      <w:hyperlink r:id="rId6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21 - 23. Утратили силу. - </w:t>
      </w:r>
      <w:hyperlink r:id="rId6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16.04.2012 N 307.</w:t>
      </w: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DC2" w:rsidRDefault="00406D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D78C9" w:rsidRDefault="00DD78C9"/>
    <w:sectPr w:rsidR="00DD78C9" w:rsidSect="002F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defaultTabStop w:val="708"/>
  <w:characterSpacingControl w:val="doNotCompress"/>
  <w:compat/>
  <w:rsids>
    <w:rsidRoot w:val="00406DC2"/>
    <w:rsid w:val="000006E1"/>
    <w:rsid w:val="00002CC8"/>
    <w:rsid w:val="000039E5"/>
    <w:rsid w:val="00004052"/>
    <w:rsid w:val="000049C8"/>
    <w:rsid w:val="00004BF4"/>
    <w:rsid w:val="000073B8"/>
    <w:rsid w:val="00007F47"/>
    <w:rsid w:val="000111B4"/>
    <w:rsid w:val="000118DC"/>
    <w:rsid w:val="00011DC5"/>
    <w:rsid w:val="00012A03"/>
    <w:rsid w:val="00012CAB"/>
    <w:rsid w:val="00013239"/>
    <w:rsid w:val="000135B4"/>
    <w:rsid w:val="00013768"/>
    <w:rsid w:val="000148F9"/>
    <w:rsid w:val="00014E52"/>
    <w:rsid w:val="00015285"/>
    <w:rsid w:val="00015E06"/>
    <w:rsid w:val="0001731F"/>
    <w:rsid w:val="0001744A"/>
    <w:rsid w:val="00017C68"/>
    <w:rsid w:val="00020C83"/>
    <w:rsid w:val="00022576"/>
    <w:rsid w:val="0002294E"/>
    <w:rsid w:val="00027CA8"/>
    <w:rsid w:val="000302E0"/>
    <w:rsid w:val="00030528"/>
    <w:rsid w:val="000305D3"/>
    <w:rsid w:val="000328A3"/>
    <w:rsid w:val="00032E38"/>
    <w:rsid w:val="00034774"/>
    <w:rsid w:val="0003508F"/>
    <w:rsid w:val="0003617A"/>
    <w:rsid w:val="00036572"/>
    <w:rsid w:val="00036CF5"/>
    <w:rsid w:val="000372D7"/>
    <w:rsid w:val="0003747F"/>
    <w:rsid w:val="00037DD4"/>
    <w:rsid w:val="000408F7"/>
    <w:rsid w:val="00040E24"/>
    <w:rsid w:val="0004109D"/>
    <w:rsid w:val="00041C57"/>
    <w:rsid w:val="00042202"/>
    <w:rsid w:val="00042DFE"/>
    <w:rsid w:val="00046F25"/>
    <w:rsid w:val="00050CFD"/>
    <w:rsid w:val="00051933"/>
    <w:rsid w:val="000531BF"/>
    <w:rsid w:val="00054B18"/>
    <w:rsid w:val="00055A20"/>
    <w:rsid w:val="00057865"/>
    <w:rsid w:val="00060A7A"/>
    <w:rsid w:val="00061F79"/>
    <w:rsid w:val="00061FA0"/>
    <w:rsid w:val="00062651"/>
    <w:rsid w:val="000639BA"/>
    <w:rsid w:val="00064635"/>
    <w:rsid w:val="00066342"/>
    <w:rsid w:val="0006752C"/>
    <w:rsid w:val="00070403"/>
    <w:rsid w:val="00071948"/>
    <w:rsid w:val="00071CE6"/>
    <w:rsid w:val="00072B94"/>
    <w:rsid w:val="0007314A"/>
    <w:rsid w:val="00073277"/>
    <w:rsid w:val="000733C7"/>
    <w:rsid w:val="00073C27"/>
    <w:rsid w:val="00074665"/>
    <w:rsid w:val="00074FF0"/>
    <w:rsid w:val="000752A0"/>
    <w:rsid w:val="00075790"/>
    <w:rsid w:val="00075962"/>
    <w:rsid w:val="00076291"/>
    <w:rsid w:val="00077F94"/>
    <w:rsid w:val="00080807"/>
    <w:rsid w:val="00081202"/>
    <w:rsid w:val="00081AC4"/>
    <w:rsid w:val="00081ED5"/>
    <w:rsid w:val="00083503"/>
    <w:rsid w:val="0008383A"/>
    <w:rsid w:val="00084870"/>
    <w:rsid w:val="000857D0"/>
    <w:rsid w:val="00086EC3"/>
    <w:rsid w:val="0008716E"/>
    <w:rsid w:val="0008734A"/>
    <w:rsid w:val="0009021A"/>
    <w:rsid w:val="00090A4E"/>
    <w:rsid w:val="00091125"/>
    <w:rsid w:val="00091962"/>
    <w:rsid w:val="00092ACF"/>
    <w:rsid w:val="00093B62"/>
    <w:rsid w:val="000952E5"/>
    <w:rsid w:val="00095786"/>
    <w:rsid w:val="000958CD"/>
    <w:rsid w:val="00095AC2"/>
    <w:rsid w:val="00097155"/>
    <w:rsid w:val="000971A3"/>
    <w:rsid w:val="00097EB2"/>
    <w:rsid w:val="000A328B"/>
    <w:rsid w:val="000A439A"/>
    <w:rsid w:val="000A50AC"/>
    <w:rsid w:val="000A54AC"/>
    <w:rsid w:val="000A5819"/>
    <w:rsid w:val="000A7743"/>
    <w:rsid w:val="000B00D4"/>
    <w:rsid w:val="000B1872"/>
    <w:rsid w:val="000B1C1A"/>
    <w:rsid w:val="000B2E3F"/>
    <w:rsid w:val="000B313C"/>
    <w:rsid w:val="000B45A8"/>
    <w:rsid w:val="000B4DA3"/>
    <w:rsid w:val="000B4E3B"/>
    <w:rsid w:val="000B4F07"/>
    <w:rsid w:val="000B5BEC"/>
    <w:rsid w:val="000B5D88"/>
    <w:rsid w:val="000B62EE"/>
    <w:rsid w:val="000B6C0D"/>
    <w:rsid w:val="000B730D"/>
    <w:rsid w:val="000C106C"/>
    <w:rsid w:val="000C10E9"/>
    <w:rsid w:val="000C1B6D"/>
    <w:rsid w:val="000C2024"/>
    <w:rsid w:val="000C3564"/>
    <w:rsid w:val="000C42D1"/>
    <w:rsid w:val="000C485E"/>
    <w:rsid w:val="000C6090"/>
    <w:rsid w:val="000C776D"/>
    <w:rsid w:val="000C7AF6"/>
    <w:rsid w:val="000C7DE5"/>
    <w:rsid w:val="000D0246"/>
    <w:rsid w:val="000D104E"/>
    <w:rsid w:val="000D19DF"/>
    <w:rsid w:val="000D2089"/>
    <w:rsid w:val="000D257A"/>
    <w:rsid w:val="000D5849"/>
    <w:rsid w:val="000D65D9"/>
    <w:rsid w:val="000D684B"/>
    <w:rsid w:val="000D6AF4"/>
    <w:rsid w:val="000D7801"/>
    <w:rsid w:val="000E06ED"/>
    <w:rsid w:val="000E0817"/>
    <w:rsid w:val="000E1077"/>
    <w:rsid w:val="000E134E"/>
    <w:rsid w:val="000E1A87"/>
    <w:rsid w:val="000E2167"/>
    <w:rsid w:val="000E2876"/>
    <w:rsid w:val="000E356A"/>
    <w:rsid w:val="000E4824"/>
    <w:rsid w:val="000E6080"/>
    <w:rsid w:val="000E6328"/>
    <w:rsid w:val="000E68E9"/>
    <w:rsid w:val="000E70FF"/>
    <w:rsid w:val="000E7D9D"/>
    <w:rsid w:val="000F064A"/>
    <w:rsid w:val="000F1C4B"/>
    <w:rsid w:val="000F3EC1"/>
    <w:rsid w:val="000F425B"/>
    <w:rsid w:val="000F451E"/>
    <w:rsid w:val="000F5466"/>
    <w:rsid w:val="000F78BD"/>
    <w:rsid w:val="00100834"/>
    <w:rsid w:val="0010272B"/>
    <w:rsid w:val="0010354F"/>
    <w:rsid w:val="00104A8A"/>
    <w:rsid w:val="00104DBB"/>
    <w:rsid w:val="00105297"/>
    <w:rsid w:val="001052A0"/>
    <w:rsid w:val="001059D0"/>
    <w:rsid w:val="00105C1B"/>
    <w:rsid w:val="001066A1"/>
    <w:rsid w:val="00107124"/>
    <w:rsid w:val="00110D6D"/>
    <w:rsid w:val="00111DE7"/>
    <w:rsid w:val="001124FA"/>
    <w:rsid w:val="00113D0C"/>
    <w:rsid w:val="00113F45"/>
    <w:rsid w:val="00113F65"/>
    <w:rsid w:val="00117591"/>
    <w:rsid w:val="0012120F"/>
    <w:rsid w:val="001219BF"/>
    <w:rsid w:val="00122221"/>
    <w:rsid w:val="00123634"/>
    <w:rsid w:val="001254AA"/>
    <w:rsid w:val="0012752A"/>
    <w:rsid w:val="00133042"/>
    <w:rsid w:val="001332AF"/>
    <w:rsid w:val="00133869"/>
    <w:rsid w:val="00134A9B"/>
    <w:rsid w:val="00135EF0"/>
    <w:rsid w:val="00137508"/>
    <w:rsid w:val="00137521"/>
    <w:rsid w:val="00141767"/>
    <w:rsid w:val="00142964"/>
    <w:rsid w:val="00142D86"/>
    <w:rsid w:val="00144756"/>
    <w:rsid w:val="00144829"/>
    <w:rsid w:val="001456A3"/>
    <w:rsid w:val="00145E53"/>
    <w:rsid w:val="00145F64"/>
    <w:rsid w:val="001461E6"/>
    <w:rsid w:val="0014769C"/>
    <w:rsid w:val="00147BF9"/>
    <w:rsid w:val="00147C53"/>
    <w:rsid w:val="001500FE"/>
    <w:rsid w:val="00150B14"/>
    <w:rsid w:val="001511F4"/>
    <w:rsid w:val="00151C08"/>
    <w:rsid w:val="0015238B"/>
    <w:rsid w:val="0015346D"/>
    <w:rsid w:val="0015412A"/>
    <w:rsid w:val="00154414"/>
    <w:rsid w:val="0015457E"/>
    <w:rsid w:val="00154C1A"/>
    <w:rsid w:val="00156389"/>
    <w:rsid w:val="00156435"/>
    <w:rsid w:val="001566A6"/>
    <w:rsid w:val="001567DD"/>
    <w:rsid w:val="00157B0D"/>
    <w:rsid w:val="00161339"/>
    <w:rsid w:val="00163205"/>
    <w:rsid w:val="0016398C"/>
    <w:rsid w:val="0016491B"/>
    <w:rsid w:val="0017027F"/>
    <w:rsid w:val="00170BF7"/>
    <w:rsid w:val="001741B5"/>
    <w:rsid w:val="0017486E"/>
    <w:rsid w:val="00177292"/>
    <w:rsid w:val="00177309"/>
    <w:rsid w:val="0018074D"/>
    <w:rsid w:val="001807EC"/>
    <w:rsid w:val="00180AAA"/>
    <w:rsid w:val="00182C10"/>
    <w:rsid w:val="0018304F"/>
    <w:rsid w:val="001838CA"/>
    <w:rsid w:val="00183A1B"/>
    <w:rsid w:val="0018439E"/>
    <w:rsid w:val="00185FEA"/>
    <w:rsid w:val="00186B4E"/>
    <w:rsid w:val="00186D21"/>
    <w:rsid w:val="00187B17"/>
    <w:rsid w:val="00187CC1"/>
    <w:rsid w:val="00190688"/>
    <w:rsid w:val="00190A68"/>
    <w:rsid w:val="00190EF4"/>
    <w:rsid w:val="00191E36"/>
    <w:rsid w:val="00191EF4"/>
    <w:rsid w:val="00192879"/>
    <w:rsid w:val="00192B33"/>
    <w:rsid w:val="00192BDB"/>
    <w:rsid w:val="00192CFA"/>
    <w:rsid w:val="00193405"/>
    <w:rsid w:val="00193CA6"/>
    <w:rsid w:val="0019663F"/>
    <w:rsid w:val="00196ACD"/>
    <w:rsid w:val="00196F26"/>
    <w:rsid w:val="001A0922"/>
    <w:rsid w:val="001A2DB3"/>
    <w:rsid w:val="001A364A"/>
    <w:rsid w:val="001A4045"/>
    <w:rsid w:val="001A4283"/>
    <w:rsid w:val="001A5576"/>
    <w:rsid w:val="001A6679"/>
    <w:rsid w:val="001A70B5"/>
    <w:rsid w:val="001A7B2B"/>
    <w:rsid w:val="001B0CC7"/>
    <w:rsid w:val="001B1C8C"/>
    <w:rsid w:val="001B39C0"/>
    <w:rsid w:val="001B50E1"/>
    <w:rsid w:val="001B5C7C"/>
    <w:rsid w:val="001B68EB"/>
    <w:rsid w:val="001C07F9"/>
    <w:rsid w:val="001C0B4D"/>
    <w:rsid w:val="001C3360"/>
    <w:rsid w:val="001C35A4"/>
    <w:rsid w:val="001C4837"/>
    <w:rsid w:val="001C5962"/>
    <w:rsid w:val="001C633B"/>
    <w:rsid w:val="001C6A6A"/>
    <w:rsid w:val="001C6AEF"/>
    <w:rsid w:val="001D0FF4"/>
    <w:rsid w:val="001D20D2"/>
    <w:rsid w:val="001D273A"/>
    <w:rsid w:val="001D29EC"/>
    <w:rsid w:val="001D5C56"/>
    <w:rsid w:val="001D611C"/>
    <w:rsid w:val="001D61FF"/>
    <w:rsid w:val="001D7081"/>
    <w:rsid w:val="001D7521"/>
    <w:rsid w:val="001E04DA"/>
    <w:rsid w:val="001E1492"/>
    <w:rsid w:val="001E3B83"/>
    <w:rsid w:val="001E4B89"/>
    <w:rsid w:val="001E4CE5"/>
    <w:rsid w:val="001E574A"/>
    <w:rsid w:val="001E680F"/>
    <w:rsid w:val="001E6D03"/>
    <w:rsid w:val="001E72CF"/>
    <w:rsid w:val="001E7DF2"/>
    <w:rsid w:val="001F105C"/>
    <w:rsid w:val="001F1087"/>
    <w:rsid w:val="001F12B6"/>
    <w:rsid w:val="001F2069"/>
    <w:rsid w:val="001F229E"/>
    <w:rsid w:val="001F46A3"/>
    <w:rsid w:val="001F4E54"/>
    <w:rsid w:val="001F5192"/>
    <w:rsid w:val="001F767F"/>
    <w:rsid w:val="00200663"/>
    <w:rsid w:val="00201782"/>
    <w:rsid w:val="00201DC5"/>
    <w:rsid w:val="00201E99"/>
    <w:rsid w:val="00203885"/>
    <w:rsid w:val="00203A7A"/>
    <w:rsid w:val="00203EC6"/>
    <w:rsid w:val="002058F6"/>
    <w:rsid w:val="00205EC8"/>
    <w:rsid w:val="00210223"/>
    <w:rsid w:val="002113B7"/>
    <w:rsid w:val="002114EA"/>
    <w:rsid w:val="00211A20"/>
    <w:rsid w:val="00212DBB"/>
    <w:rsid w:val="002134C4"/>
    <w:rsid w:val="00213A66"/>
    <w:rsid w:val="00214C48"/>
    <w:rsid w:val="00214C7E"/>
    <w:rsid w:val="002167C6"/>
    <w:rsid w:val="00217421"/>
    <w:rsid w:val="0022086F"/>
    <w:rsid w:val="002217F0"/>
    <w:rsid w:val="002219EC"/>
    <w:rsid w:val="00222C64"/>
    <w:rsid w:val="002240F2"/>
    <w:rsid w:val="00224CDC"/>
    <w:rsid w:val="00225CD3"/>
    <w:rsid w:val="00226BA3"/>
    <w:rsid w:val="00227670"/>
    <w:rsid w:val="00230B76"/>
    <w:rsid w:val="002320BB"/>
    <w:rsid w:val="0023273A"/>
    <w:rsid w:val="00232D11"/>
    <w:rsid w:val="002356D5"/>
    <w:rsid w:val="00235758"/>
    <w:rsid w:val="002360EF"/>
    <w:rsid w:val="002369D2"/>
    <w:rsid w:val="00240E11"/>
    <w:rsid w:val="00240F97"/>
    <w:rsid w:val="00241884"/>
    <w:rsid w:val="00242A54"/>
    <w:rsid w:val="00242DA6"/>
    <w:rsid w:val="00243A33"/>
    <w:rsid w:val="00244582"/>
    <w:rsid w:val="002452D2"/>
    <w:rsid w:val="00245B49"/>
    <w:rsid w:val="002463D3"/>
    <w:rsid w:val="00246557"/>
    <w:rsid w:val="002466B0"/>
    <w:rsid w:val="00246846"/>
    <w:rsid w:val="00247028"/>
    <w:rsid w:val="002475FC"/>
    <w:rsid w:val="00247726"/>
    <w:rsid w:val="002508A9"/>
    <w:rsid w:val="00250BA2"/>
    <w:rsid w:val="00250FDC"/>
    <w:rsid w:val="002517C2"/>
    <w:rsid w:val="00252F07"/>
    <w:rsid w:val="00253459"/>
    <w:rsid w:val="00255AB9"/>
    <w:rsid w:val="00260B4D"/>
    <w:rsid w:val="00260E0D"/>
    <w:rsid w:val="00261949"/>
    <w:rsid w:val="0026236D"/>
    <w:rsid w:val="00262B80"/>
    <w:rsid w:val="0026321B"/>
    <w:rsid w:val="00263E2A"/>
    <w:rsid w:val="002654C0"/>
    <w:rsid w:val="00266CA7"/>
    <w:rsid w:val="00267133"/>
    <w:rsid w:val="0027040E"/>
    <w:rsid w:val="0027077E"/>
    <w:rsid w:val="00271E0A"/>
    <w:rsid w:val="002740A2"/>
    <w:rsid w:val="002767C3"/>
    <w:rsid w:val="00277E8C"/>
    <w:rsid w:val="00280B73"/>
    <w:rsid w:val="00281212"/>
    <w:rsid w:val="00281B19"/>
    <w:rsid w:val="002830DC"/>
    <w:rsid w:val="002834A5"/>
    <w:rsid w:val="002837EB"/>
    <w:rsid w:val="00284512"/>
    <w:rsid w:val="00286514"/>
    <w:rsid w:val="00286D97"/>
    <w:rsid w:val="00287109"/>
    <w:rsid w:val="002876CE"/>
    <w:rsid w:val="00287999"/>
    <w:rsid w:val="00291927"/>
    <w:rsid w:val="00291A0B"/>
    <w:rsid w:val="0029273F"/>
    <w:rsid w:val="0029280B"/>
    <w:rsid w:val="00293002"/>
    <w:rsid w:val="0029329B"/>
    <w:rsid w:val="002964AD"/>
    <w:rsid w:val="00296825"/>
    <w:rsid w:val="00296C2B"/>
    <w:rsid w:val="00297440"/>
    <w:rsid w:val="002979C8"/>
    <w:rsid w:val="00297DED"/>
    <w:rsid w:val="002A10FF"/>
    <w:rsid w:val="002A1DEE"/>
    <w:rsid w:val="002A1EBC"/>
    <w:rsid w:val="002A267B"/>
    <w:rsid w:val="002A2735"/>
    <w:rsid w:val="002A280B"/>
    <w:rsid w:val="002A3E36"/>
    <w:rsid w:val="002A49B9"/>
    <w:rsid w:val="002A5474"/>
    <w:rsid w:val="002A5EF8"/>
    <w:rsid w:val="002A609B"/>
    <w:rsid w:val="002A764D"/>
    <w:rsid w:val="002B15D2"/>
    <w:rsid w:val="002B1BF6"/>
    <w:rsid w:val="002B2549"/>
    <w:rsid w:val="002B29C1"/>
    <w:rsid w:val="002B3161"/>
    <w:rsid w:val="002B4690"/>
    <w:rsid w:val="002B50E9"/>
    <w:rsid w:val="002B5CF9"/>
    <w:rsid w:val="002B696C"/>
    <w:rsid w:val="002C05BC"/>
    <w:rsid w:val="002C3776"/>
    <w:rsid w:val="002C4D36"/>
    <w:rsid w:val="002C517D"/>
    <w:rsid w:val="002C5ABD"/>
    <w:rsid w:val="002C5E82"/>
    <w:rsid w:val="002C6181"/>
    <w:rsid w:val="002C6292"/>
    <w:rsid w:val="002C706C"/>
    <w:rsid w:val="002D19BA"/>
    <w:rsid w:val="002D32D4"/>
    <w:rsid w:val="002D54A8"/>
    <w:rsid w:val="002D59D3"/>
    <w:rsid w:val="002D6203"/>
    <w:rsid w:val="002D66DF"/>
    <w:rsid w:val="002D6A6E"/>
    <w:rsid w:val="002D6B58"/>
    <w:rsid w:val="002D7324"/>
    <w:rsid w:val="002E047A"/>
    <w:rsid w:val="002E0A46"/>
    <w:rsid w:val="002E1239"/>
    <w:rsid w:val="002E26C4"/>
    <w:rsid w:val="002E2CE0"/>
    <w:rsid w:val="002E35BB"/>
    <w:rsid w:val="002E3779"/>
    <w:rsid w:val="002E407D"/>
    <w:rsid w:val="002E41CE"/>
    <w:rsid w:val="002E46B3"/>
    <w:rsid w:val="002E5951"/>
    <w:rsid w:val="002E6760"/>
    <w:rsid w:val="002E7B61"/>
    <w:rsid w:val="002F0A80"/>
    <w:rsid w:val="002F1A8A"/>
    <w:rsid w:val="002F1E06"/>
    <w:rsid w:val="002F201A"/>
    <w:rsid w:val="002F2F02"/>
    <w:rsid w:val="002F40FC"/>
    <w:rsid w:val="002F525C"/>
    <w:rsid w:val="002F78FD"/>
    <w:rsid w:val="00300481"/>
    <w:rsid w:val="00300584"/>
    <w:rsid w:val="003049FA"/>
    <w:rsid w:val="00305CA8"/>
    <w:rsid w:val="00307826"/>
    <w:rsid w:val="0031039B"/>
    <w:rsid w:val="0031077E"/>
    <w:rsid w:val="00310C1E"/>
    <w:rsid w:val="00312477"/>
    <w:rsid w:val="003133AE"/>
    <w:rsid w:val="00313807"/>
    <w:rsid w:val="00316954"/>
    <w:rsid w:val="00316BF5"/>
    <w:rsid w:val="003175B0"/>
    <w:rsid w:val="00317900"/>
    <w:rsid w:val="003207C0"/>
    <w:rsid w:val="00321025"/>
    <w:rsid w:val="00324492"/>
    <w:rsid w:val="003259AF"/>
    <w:rsid w:val="00325E5C"/>
    <w:rsid w:val="003262C6"/>
    <w:rsid w:val="003269A5"/>
    <w:rsid w:val="00326D0C"/>
    <w:rsid w:val="003270EF"/>
    <w:rsid w:val="00327190"/>
    <w:rsid w:val="00327E9A"/>
    <w:rsid w:val="00327EDF"/>
    <w:rsid w:val="003303FE"/>
    <w:rsid w:val="00330572"/>
    <w:rsid w:val="00330E3B"/>
    <w:rsid w:val="00331477"/>
    <w:rsid w:val="003341C3"/>
    <w:rsid w:val="00334606"/>
    <w:rsid w:val="003347D3"/>
    <w:rsid w:val="003352F7"/>
    <w:rsid w:val="00336453"/>
    <w:rsid w:val="00340457"/>
    <w:rsid w:val="00340603"/>
    <w:rsid w:val="00341B1D"/>
    <w:rsid w:val="00341CD9"/>
    <w:rsid w:val="00342E8E"/>
    <w:rsid w:val="0034311D"/>
    <w:rsid w:val="003434CD"/>
    <w:rsid w:val="00343B24"/>
    <w:rsid w:val="00346397"/>
    <w:rsid w:val="003503D4"/>
    <w:rsid w:val="003504D2"/>
    <w:rsid w:val="00350906"/>
    <w:rsid w:val="00350BAF"/>
    <w:rsid w:val="003518BC"/>
    <w:rsid w:val="00351FE4"/>
    <w:rsid w:val="00352909"/>
    <w:rsid w:val="00352EA8"/>
    <w:rsid w:val="00353118"/>
    <w:rsid w:val="00353556"/>
    <w:rsid w:val="0035378C"/>
    <w:rsid w:val="00353EDA"/>
    <w:rsid w:val="00355212"/>
    <w:rsid w:val="003552AA"/>
    <w:rsid w:val="003556FF"/>
    <w:rsid w:val="00356D3D"/>
    <w:rsid w:val="00356F6A"/>
    <w:rsid w:val="00360371"/>
    <w:rsid w:val="00360F44"/>
    <w:rsid w:val="00362018"/>
    <w:rsid w:val="00362E0F"/>
    <w:rsid w:val="0036343E"/>
    <w:rsid w:val="003636B1"/>
    <w:rsid w:val="0036496B"/>
    <w:rsid w:val="00365616"/>
    <w:rsid w:val="00365649"/>
    <w:rsid w:val="003659DD"/>
    <w:rsid w:val="003665BC"/>
    <w:rsid w:val="00367877"/>
    <w:rsid w:val="00367D22"/>
    <w:rsid w:val="0037264C"/>
    <w:rsid w:val="003726F9"/>
    <w:rsid w:val="0037322C"/>
    <w:rsid w:val="00373723"/>
    <w:rsid w:val="00373750"/>
    <w:rsid w:val="003737C4"/>
    <w:rsid w:val="00373803"/>
    <w:rsid w:val="00374DCF"/>
    <w:rsid w:val="0037540B"/>
    <w:rsid w:val="00375566"/>
    <w:rsid w:val="00375858"/>
    <w:rsid w:val="003763CF"/>
    <w:rsid w:val="003764E1"/>
    <w:rsid w:val="00377964"/>
    <w:rsid w:val="00377C18"/>
    <w:rsid w:val="00381367"/>
    <w:rsid w:val="003833E2"/>
    <w:rsid w:val="003837AD"/>
    <w:rsid w:val="00383892"/>
    <w:rsid w:val="00384003"/>
    <w:rsid w:val="00385186"/>
    <w:rsid w:val="00385690"/>
    <w:rsid w:val="0038610B"/>
    <w:rsid w:val="003924C3"/>
    <w:rsid w:val="003929A4"/>
    <w:rsid w:val="00392D3D"/>
    <w:rsid w:val="00394544"/>
    <w:rsid w:val="0039463E"/>
    <w:rsid w:val="00396285"/>
    <w:rsid w:val="0039708B"/>
    <w:rsid w:val="00397E84"/>
    <w:rsid w:val="003A0576"/>
    <w:rsid w:val="003A15A3"/>
    <w:rsid w:val="003A4966"/>
    <w:rsid w:val="003A4FEE"/>
    <w:rsid w:val="003A76D1"/>
    <w:rsid w:val="003A77E9"/>
    <w:rsid w:val="003B1065"/>
    <w:rsid w:val="003B10CE"/>
    <w:rsid w:val="003B1B65"/>
    <w:rsid w:val="003B2B3A"/>
    <w:rsid w:val="003B2BE1"/>
    <w:rsid w:val="003B37B5"/>
    <w:rsid w:val="003B3E70"/>
    <w:rsid w:val="003B48D2"/>
    <w:rsid w:val="003B4DEA"/>
    <w:rsid w:val="003B61CA"/>
    <w:rsid w:val="003B7C34"/>
    <w:rsid w:val="003C09F3"/>
    <w:rsid w:val="003C0FC5"/>
    <w:rsid w:val="003C1D16"/>
    <w:rsid w:val="003C2729"/>
    <w:rsid w:val="003C2B24"/>
    <w:rsid w:val="003C2FFC"/>
    <w:rsid w:val="003C345D"/>
    <w:rsid w:val="003C36CD"/>
    <w:rsid w:val="003C42EC"/>
    <w:rsid w:val="003C455C"/>
    <w:rsid w:val="003C4914"/>
    <w:rsid w:val="003C5903"/>
    <w:rsid w:val="003C75A9"/>
    <w:rsid w:val="003C78D1"/>
    <w:rsid w:val="003D2761"/>
    <w:rsid w:val="003D2FFF"/>
    <w:rsid w:val="003D4091"/>
    <w:rsid w:val="003D4929"/>
    <w:rsid w:val="003D516A"/>
    <w:rsid w:val="003D53D3"/>
    <w:rsid w:val="003D61E8"/>
    <w:rsid w:val="003D6D91"/>
    <w:rsid w:val="003D6F4D"/>
    <w:rsid w:val="003D70B5"/>
    <w:rsid w:val="003D7C70"/>
    <w:rsid w:val="003E0CF9"/>
    <w:rsid w:val="003E1D08"/>
    <w:rsid w:val="003E4617"/>
    <w:rsid w:val="003E4ED2"/>
    <w:rsid w:val="003E4F66"/>
    <w:rsid w:val="003E7AEF"/>
    <w:rsid w:val="003F06E4"/>
    <w:rsid w:val="003F10E0"/>
    <w:rsid w:val="003F1CC7"/>
    <w:rsid w:val="003F2768"/>
    <w:rsid w:val="003F28F6"/>
    <w:rsid w:val="003F2C1D"/>
    <w:rsid w:val="003F3D57"/>
    <w:rsid w:val="003F439C"/>
    <w:rsid w:val="003F5C8E"/>
    <w:rsid w:val="003F6D09"/>
    <w:rsid w:val="003F747C"/>
    <w:rsid w:val="003F7F07"/>
    <w:rsid w:val="004002B6"/>
    <w:rsid w:val="004012D4"/>
    <w:rsid w:val="0040182D"/>
    <w:rsid w:val="00402FA9"/>
    <w:rsid w:val="0040346C"/>
    <w:rsid w:val="004042A7"/>
    <w:rsid w:val="00405679"/>
    <w:rsid w:val="00406918"/>
    <w:rsid w:val="00406DC2"/>
    <w:rsid w:val="0041012B"/>
    <w:rsid w:val="0041046A"/>
    <w:rsid w:val="00410A36"/>
    <w:rsid w:val="00411924"/>
    <w:rsid w:val="004128DB"/>
    <w:rsid w:val="00412DFE"/>
    <w:rsid w:val="00412F0E"/>
    <w:rsid w:val="004135A5"/>
    <w:rsid w:val="0041464A"/>
    <w:rsid w:val="00415A1C"/>
    <w:rsid w:val="00416C1D"/>
    <w:rsid w:val="00417865"/>
    <w:rsid w:val="00417A53"/>
    <w:rsid w:val="00422B26"/>
    <w:rsid w:val="00423175"/>
    <w:rsid w:val="00423C4A"/>
    <w:rsid w:val="004253B2"/>
    <w:rsid w:val="0042552D"/>
    <w:rsid w:val="00426254"/>
    <w:rsid w:val="0042644E"/>
    <w:rsid w:val="0042724D"/>
    <w:rsid w:val="00430514"/>
    <w:rsid w:val="00430CE4"/>
    <w:rsid w:val="004319BB"/>
    <w:rsid w:val="00431D36"/>
    <w:rsid w:val="00431DD4"/>
    <w:rsid w:val="004326DD"/>
    <w:rsid w:val="00432CE2"/>
    <w:rsid w:val="00433674"/>
    <w:rsid w:val="0043508C"/>
    <w:rsid w:val="00435E52"/>
    <w:rsid w:val="004362BF"/>
    <w:rsid w:val="00436979"/>
    <w:rsid w:val="00436F98"/>
    <w:rsid w:val="00437078"/>
    <w:rsid w:val="00437C38"/>
    <w:rsid w:val="00437C8C"/>
    <w:rsid w:val="004410DB"/>
    <w:rsid w:val="00441167"/>
    <w:rsid w:val="00441A49"/>
    <w:rsid w:val="00442A31"/>
    <w:rsid w:val="00445645"/>
    <w:rsid w:val="0044593F"/>
    <w:rsid w:val="004468DA"/>
    <w:rsid w:val="00447E04"/>
    <w:rsid w:val="00450C02"/>
    <w:rsid w:val="00451D01"/>
    <w:rsid w:val="0045293B"/>
    <w:rsid w:val="00454557"/>
    <w:rsid w:val="0045562F"/>
    <w:rsid w:val="004557B9"/>
    <w:rsid w:val="00455D74"/>
    <w:rsid w:val="00455E74"/>
    <w:rsid w:val="00456881"/>
    <w:rsid w:val="00461C3E"/>
    <w:rsid w:val="0046322B"/>
    <w:rsid w:val="00465CE8"/>
    <w:rsid w:val="00467E65"/>
    <w:rsid w:val="00470879"/>
    <w:rsid w:val="004718E3"/>
    <w:rsid w:val="00471A4F"/>
    <w:rsid w:val="004721A3"/>
    <w:rsid w:val="00473A05"/>
    <w:rsid w:val="00476E42"/>
    <w:rsid w:val="00477153"/>
    <w:rsid w:val="00477F9E"/>
    <w:rsid w:val="00481B63"/>
    <w:rsid w:val="004823B0"/>
    <w:rsid w:val="004823EA"/>
    <w:rsid w:val="00482DCA"/>
    <w:rsid w:val="00483B7A"/>
    <w:rsid w:val="00484F46"/>
    <w:rsid w:val="004924C3"/>
    <w:rsid w:val="004929BA"/>
    <w:rsid w:val="004930E2"/>
    <w:rsid w:val="004939EF"/>
    <w:rsid w:val="004943A8"/>
    <w:rsid w:val="004946A8"/>
    <w:rsid w:val="004948D7"/>
    <w:rsid w:val="00494E12"/>
    <w:rsid w:val="00495EED"/>
    <w:rsid w:val="0049630E"/>
    <w:rsid w:val="00496399"/>
    <w:rsid w:val="00496E2E"/>
    <w:rsid w:val="004975BD"/>
    <w:rsid w:val="004A04B6"/>
    <w:rsid w:val="004A212F"/>
    <w:rsid w:val="004A24A3"/>
    <w:rsid w:val="004A370F"/>
    <w:rsid w:val="004A4000"/>
    <w:rsid w:val="004A40EE"/>
    <w:rsid w:val="004A47EE"/>
    <w:rsid w:val="004A4E1B"/>
    <w:rsid w:val="004A565C"/>
    <w:rsid w:val="004B31C3"/>
    <w:rsid w:val="004B456C"/>
    <w:rsid w:val="004B4A5E"/>
    <w:rsid w:val="004B602C"/>
    <w:rsid w:val="004B6DD3"/>
    <w:rsid w:val="004C0539"/>
    <w:rsid w:val="004C0724"/>
    <w:rsid w:val="004C0AF1"/>
    <w:rsid w:val="004C0D58"/>
    <w:rsid w:val="004C0ECD"/>
    <w:rsid w:val="004C1871"/>
    <w:rsid w:val="004C244C"/>
    <w:rsid w:val="004C4FA2"/>
    <w:rsid w:val="004C6244"/>
    <w:rsid w:val="004C68B0"/>
    <w:rsid w:val="004C72F5"/>
    <w:rsid w:val="004C74BF"/>
    <w:rsid w:val="004D0BDA"/>
    <w:rsid w:val="004D1800"/>
    <w:rsid w:val="004D1F3F"/>
    <w:rsid w:val="004D243C"/>
    <w:rsid w:val="004D2956"/>
    <w:rsid w:val="004D2ACD"/>
    <w:rsid w:val="004D4893"/>
    <w:rsid w:val="004D6FBE"/>
    <w:rsid w:val="004D74C6"/>
    <w:rsid w:val="004E1737"/>
    <w:rsid w:val="004E3391"/>
    <w:rsid w:val="004E46A7"/>
    <w:rsid w:val="004E4B43"/>
    <w:rsid w:val="004E51F2"/>
    <w:rsid w:val="004E6DFA"/>
    <w:rsid w:val="004E7046"/>
    <w:rsid w:val="004E7AAE"/>
    <w:rsid w:val="004E7FAB"/>
    <w:rsid w:val="004F0080"/>
    <w:rsid w:val="004F0D29"/>
    <w:rsid w:val="004F0E29"/>
    <w:rsid w:val="004F1063"/>
    <w:rsid w:val="004F17DA"/>
    <w:rsid w:val="004F4D53"/>
    <w:rsid w:val="004F51CC"/>
    <w:rsid w:val="004F53F5"/>
    <w:rsid w:val="004F7127"/>
    <w:rsid w:val="004F71F2"/>
    <w:rsid w:val="004F7C40"/>
    <w:rsid w:val="004F7FCE"/>
    <w:rsid w:val="0050374E"/>
    <w:rsid w:val="0050442F"/>
    <w:rsid w:val="005051FA"/>
    <w:rsid w:val="00505672"/>
    <w:rsid w:val="00507777"/>
    <w:rsid w:val="00510559"/>
    <w:rsid w:val="00511E27"/>
    <w:rsid w:val="0051331E"/>
    <w:rsid w:val="00513357"/>
    <w:rsid w:val="00514D83"/>
    <w:rsid w:val="005156CC"/>
    <w:rsid w:val="00515E6C"/>
    <w:rsid w:val="0051735B"/>
    <w:rsid w:val="0051778E"/>
    <w:rsid w:val="00517A61"/>
    <w:rsid w:val="00517B20"/>
    <w:rsid w:val="00520951"/>
    <w:rsid w:val="00523169"/>
    <w:rsid w:val="005247E4"/>
    <w:rsid w:val="0052618C"/>
    <w:rsid w:val="00526231"/>
    <w:rsid w:val="0052789B"/>
    <w:rsid w:val="00527BE5"/>
    <w:rsid w:val="005301C4"/>
    <w:rsid w:val="00531FEF"/>
    <w:rsid w:val="00534AD6"/>
    <w:rsid w:val="005373FD"/>
    <w:rsid w:val="00541A2E"/>
    <w:rsid w:val="0054220D"/>
    <w:rsid w:val="00542567"/>
    <w:rsid w:val="00542B4C"/>
    <w:rsid w:val="00543704"/>
    <w:rsid w:val="00546598"/>
    <w:rsid w:val="00547B00"/>
    <w:rsid w:val="005501F3"/>
    <w:rsid w:val="00551397"/>
    <w:rsid w:val="00551757"/>
    <w:rsid w:val="00551DBB"/>
    <w:rsid w:val="0055226E"/>
    <w:rsid w:val="005525D3"/>
    <w:rsid w:val="0056013B"/>
    <w:rsid w:val="00560285"/>
    <w:rsid w:val="00560807"/>
    <w:rsid w:val="00561E66"/>
    <w:rsid w:val="005624DC"/>
    <w:rsid w:val="00562A6E"/>
    <w:rsid w:val="0056631B"/>
    <w:rsid w:val="00566EDC"/>
    <w:rsid w:val="00567982"/>
    <w:rsid w:val="00567D0D"/>
    <w:rsid w:val="00567D69"/>
    <w:rsid w:val="005711F7"/>
    <w:rsid w:val="00571F02"/>
    <w:rsid w:val="00574F72"/>
    <w:rsid w:val="005756D3"/>
    <w:rsid w:val="00575D8D"/>
    <w:rsid w:val="00576F20"/>
    <w:rsid w:val="005775C9"/>
    <w:rsid w:val="00580077"/>
    <w:rsid w:val="00581DEC"/>
    <w:rsid w:val="00582256"/>
    <w:rsid w:val="0058256E"/>
    <w:rsid w:val="0058275A"/>
    <w:rsid w:val="0058288C"/>
    <w:rsid w:val="00583A22"/>
    <w:rsid w:val="00584E3D"/>
    <w:rsid w:val="0058597E"/>
    <w:rsid w:val="005859BC"/>
    <w:rsid w:val="00586CED"/>
    <w:rsid w:val="00590D90"/>
    <w:rsid w:val="005915E8"/>
    <w:rsid w:val="0059160E"/>
    <w:rsid w:val="00592535"/>
    <w:rsid w:val="00597C8F"/>
    <w:rsid w:val="005A1405"/>
    <w:rsid w:val="005A15A4"/>
    <w:rsid w:val="005A199E"/>
    <w:rsid w:val="005A1CA6"/>
    <w:rsid w:val="005A223C"/>
    <w:rsid w:val="005A300B"/>
    <w:rsid w:val="005A3154"/>
    <w:rsid w:val="005A475A"/>
    <w:rsid w:val="005A56A3"/>
    <w:rsid w:val="005A5A1D"/>
    <w:rsid w:val="005B0021"/>
    <w:rsid w:val="005B0686"/>
    <w:rsid w:val="005B1F25"/>
    <w:rsid w:val="005B2509"/>
    <w:rsid w:val="005B28FC"/>
    <w:rsid w:val="005B2C82"/>
    <w:rsid w:val="005B6C52"/>
    <w:rsid w:val="005B6E86"/>
    <w:rsid w:val="005B7518"/>
    <w:rsid w:val="005B7A58"/>
    <w:rsid w:val="005B7AA9"/>
    <w:rsid w:val="005B7C71"/>
    <w:rsid w:val="005B7CAF"/>
    <w:rsid w:val="005C2AE6"/>
    <w:rsid w:val="005C3155"/>
    <w:rsid w:val="005C36B0"/>
    <w:rsid w:val="005C41C3"/>
    <w:rsid w:val="005C510B"/>
    <w:rsid w:val="005C5161"/>
    <w:rsid w:val="005C553C"/>
    <w:rsid w:val="005C699D"/>
    <w:rsid w:val="005C6B58"/>
    <w:rsid w:val="005C7077"/>
    <w:rsid w:val="005C7168"/>
    <w:rsid w:val="005C7F9A"/>
    <w:rsid w:val="005D0573"/>
    <w:rsid w:val="005D087C"/>
    <w:rsid w:val="005D08BE"/>
    <w:rsid w:val="005D17AB"/>
    <w:rsid w:val="005D30ED"/>
    <w:rsid w:val="005D34EC"/>
    <w:rsid w:val="005D4138"/>
    <w:rsid w:val="005D4A9D"/>
    <w:rsid w:val="005D4ABC"/>
    <w:rsid w:val="005D5086"/>
    <w:rsid w:val="005D5A59"/>
    <w:rsid w:val="005D679C"/>
    <w:rsid w:val="005D70C8"/>
    <w:rsid w:val="005D7A26"/>
    <w:rsid w:val="005D7E6B"/>
    <w:rsid w:val="005E05CB"/>
    <w:rsid w:val="005E0DAA"/>
    <w:rsid w:val="005E1CEF"/>
    <w:rsid w:val="005E2C25"/>
    <w:rsid w:val="005E3BB9"/>
    <w:rsid w:val="005E5B08"/>
    <w:rsid w:val="005E647E"/>
    <w:rsid w:val="005E7A05"/>
    <w:rsid w:val="005F0488"/>
    <w:rsid w:val="005F04E7"/>
    <w:rsid w:val="005F10DA"/>
    <w:rsid w:val="005F17A5"/>
    <w:rsid w:val="005F1B63"/>
    <w:rsid w:val="005F220D"/>
    <w:rsid w:val="005F3324"/>
    <w:rsid w:val="005F394D"/>
    <w:rsid w:val="005F43EF"/>
    <w:rsid w:val="005F4BB1"/>
    <w:rsid w:val="005F505E"/>
    <w:rsid w:val="005F5307"/>
    <w:rsid w:val="005F564E"/>
    <w:rsid w:val="005F7087"/>
    <w:rsid w:val="005F7CAD"/>
    <w:rsid w:val="006001D4"/>
    <w:rsid w:val="00600637"/>
    <w:rsid w:val="00601393"/>
    <w:rsid w:val="00601AA3"/>
    <w:rsid w:val="00602249"/>
    <w:rsid w:val="006030C3"/>
    <w:rsid w:val="00606038"/>
    <w:rsid w:val="006068E8"/>
    <w:rsid w:val="006105A7"/>
    <w:rsid w:val="00610F1C"/>
    <w:rsid w:val="00612A82"/>
    <w:rsid w:val="00615850"/>
    <w:rsid w:val="00616D34"/>
    <w:rsid w:val="00617378"/>
    <w:rsid w:val="00617415"/>
    <w:rsid w:val="00621EFD"/>
    <w:rsid w:val="0062473F"/>
    <w:rsid w:val="00624E33"/>
    <w:rsid w:val="0062781B"/>
    <w:rsid w:val="006308EE"/>
    <w:rsid w:val="006313CB"/>
    <w:rsid w:val="006320C1"/>
    <w:rsid w:val="00632258"/>
    <w:rsid w:val="006333A4"/>
    <w:rsid w:val="006337B1"/>
    <w:rsid w:val="00634105"/>
    <w:rsid w:val="00634722"/>
    <w:rsid w:val="006349D8"/>
    <w:rsid w:val="00634BC3"/>
    <w:rsid w:val="0063615D"/>
    <w:rsid w:val="006362A2"/>
    <w:rsid w:val="00637E6A"/>
    <w:rsid w:val="00640DE5"/>
    <w:rsid w:val="006415FA"/>
    <w:rsid w:val="00643D0A"/>
    <w:rsid w:val="00644A72"/>
    <w:rsid w:val="00646727"/>
    <w:rsid w:val="00650D2E"/>
    <w:rsid w:val="0065141D"/>
    <w:rsid w:val="006525F1"/>
    <w:rsid w:val="00652E4F"/>
    <w:rsid w:val="00653342"/>
    <w:rsid w:val="00653AD6"/>
    <w:rsid w:val="006541D9"/>
    <w:rsid w:val="006542E1"/>
    <w:rsid w:val="006543B7"/>
    <w:rsid w:val="00654E68"/>
    <w:rsid w:val="0065737C"/>
    <w:rsid w:val="00657BFA"/>
    <w:rsid w:val="00657D9D"/>
    <w:rsid w:val="00660C3E"/>
    <w:rsid w:val="006623A5"/>
    <w:rsid w:val="00662732"/>
    <w:rsid w:val="00662D0D"/>
    <w:rsid w:val="00662D93"/>
    <w:rsid w:val="0066484D"/>
    <w:rsid w:val="00665B6D"/>
    <w:rsid w:val="00666061"/>
    <w:rsid w:val="00666356"/>
    <w:rsid w:val="00666426"/>
    <w:rsid w:val="00666521"/>
    <w:rsid w:val="00667606"/>
    <w:rsid w:val="00670A7F"/>
    <w:rsid w:val="006712A4"/>
    <w:rsid w:val="00672990"/>
    <w:rsid w:val="00672D76"/>
    <w:rsid w:val="00673B6A"/>
    <w:rsid w:val="0067441B"/>
    <w:rsid w:val="006755AF"/>
    <w:rsid w:val="006759A4"/>
    <w:rsid w:val="00675CED"/>
    <w:rsid w:val="0067639A"/>
    <w:rsid w:val="006766C1"/>
    <w:rsid w:val="00680275"/>
    <w:rsid w:val="0068044F"/>
    <w:rsid w:val="00680C82"/>
    <w:rsid w:val="00680C90"/>
    <w:rsid w:val="006810F1"/>
    <w:rsid w:val="006812CC"/>
    <w:rsid w:val="0068294B"/>
    <w:rsid w:val="00683816"/>
    <w:rsid w:val="00684D74"/>
    <w:rsid w:val="0068508E"/>
    <w:rsid w:val="006859F1"/>
    <w:rsid w:val="00686870"/>
    <w:rsid w:val="00686B1A"/>
    <w:rsid w:val="00686DD0"/>
    <w:rsid w:val="00687AF3"/>
    <w:rsid w:val="00687D1F"/>
    <w:rsid w:val="00690E02"/>
    <w:rsid w:val="00692D5D"/>
    <w:rsid w:val="00692E61"/>
    <w:rsid w:val="00693DC0"/>
    <w:rsid w:val="00694A96"/>
    <w:rsid w:val="006954E2"/>
    <w:rsid w:val="00695961"/>
    <w:rsid w:val="0069604A"/>
    <w:rsid w:val="006A022D"/>
    <w:rsid w:val="006A15BC"/>
    <w:rsid w:val="006A4665"/>
    <w:rsid w:val="006A4BB4"/>
    <w:rsid w:val="006A4BC6"/>
    <w:rsid w:val="006A5748"/>
    <w:rsid w:val="006A639E"/>
    <w:rsid w:val="006A6848"/>
    <w:rsid w:val="006A706F"/>
    <w:rsid w:val="006B0100"/>
    <w:rsid w:val="006B0418"/>
    <w:rsid w:val="006B081B"/>
    <w:rsid w:val="006B1026"/>
    <w:rsid w:val="006B2F5F"/>
    <w:rsid w:val="006B2F75"/>
    <w:rsid w:val="006B3300"/>
    <w:rsid w:val="006B5509"/>
    <w:rsid w:val="006B574F"/>
    <w:rsid w:val="006B62ED"/>
    <w:rsid w:val="006B699A"/>
    <w:rsid w:val="006B6C27"/>
    <w:rsid w:val="006B767C"/>
    <w:rsid w:val="006B7857"/>
    <w:rsid w:val="006C0C17"/>
    <w:rsid w:val="006C4314"/>
    <w:rsid w:val="006C435E"/>
    <w:rsid w:val="006C4B42"/>
    <w:rsid w:val="006C63BB"/>
    <w:rsid w:val="006D1A1C"/>
    <w:rsid w:val="006D237D"/>
    <w:rsid w:val="006D2A46"/>
    <w:rsid w:val="006D483A"/>
    <w:rsid w:val="006D4C20"/>
    <w:rsid w:val="006D52A1"/>
    <w:rsid w:val="006D5B90"/>
    <w:rsid w:val="006D7FBF"/>
    <w:rsid w:val="006E04CA"/>
    <w:rsid w:val="006E3ABA"/>
    <w:rsid w:val="006E4F0E"/>
    <w:rsid w:val="006E51B9"/>
    <w:rsid w:val="006E5355"/>
    <w:rsid w:val="006E5B7A"/>
    <w:rsid w:val="006E62C2"/>
    <w:rsid w:val="006E77BC"/>
    <w:rsid w:val="006E799E"/>
    <w:rsid w:val="006F23CF"/>
    <w:rsid w:val="006F2BEB"/>
    <w:rsid w:val="006F3D6F"/>
    <w:rsid w:val="006F68BC"/>
    <w:rsid w:val="00701DA7"/>
    <w:rsid w:val="0070231C"/>
    <w:rsid w:val="00703C99"/>
    <w:rsid w:val="0070494A"/>
    <w:rsid w:val="007051CD"/>
    <w:rsid w:val="00706586"/>
    <w:rsid w:val="00706813"/>
    <w:rsid w:val="00710E0B"/>
    <w:rsid w:val="00711E10"/>
    <w:rsid w:val="00713435"/>
    <w:rsid w:val="00713632"/>
    <w:rsid w:val="00713B06"/>
    <w:rsid w:val="00715924"/>
    <w:rsid w:val="00716287"/>
    <w:rsid w:val="0071635C"/>
    <w:rsid w:val="00716A8E"/>
    <w:rsid w:val="00717206"/>
    <w:rsid w:val="00720B10"/>
    <w:rsid w:val="00721412"/>
    <w:rsid w:val="00721CDD"/>
    <w:rsid w:val="00723C5C"/>
    <w:rsid w:val="00723F89"/>
    <w:rsid w:val="007253CB"/>
    <w:rsid w:val="0072586B"/>
    <w:rsid w:val="007263BC"/>
    <w:rsid w:val="0072643A"/>
    <w:rsid w:val="00726975"/>
    <w:rsid w:val="0072718C"/>
    <w:rsid w:val="00732011"/>
    <w:rsid w:val="00732B4D"/>
    <w:rsid w:val="00733D4E"/>
    <w:rsid w:val="0073429E"/>
    <w:rsid w:val="00734E6F"/>
    <w:rsid w:val="0073502A"/>
    <w:rsid w:val="00735ADC"/>
    <w:rsid w:val="00736637"/>
    <w:rsid w:val="007367A6"/>
    <w:rsid w:val="00736FDC"/>
    <w:rsid w:val="00741611"/>
    <w:rsid w:val="00741737"/>
    <w:rsid w:val="00741A1F"/>
    <w:rsid w:val="007438C7"/>
    <w:rsid w:val="00743DA8"/>
    <w:rsid w:val="00745F59"/>
    <w:rsid w:val="00745FE1"/>
    <w:rsid w:val="00746334"/>
    <w:rsid w:val="007472C5"/>
    <w:rsid w:val="0074798E"/>
    <w:rsid w:val="00747B52"/>
    <w:rsid w:val="00747C30"/>
    <w:rsid w:val="00750908"/>
    <w:rsid w:val="007546C6"/>
    <w:rsid w:val="007607D0"/>
    <w:rsid w:val="00761126"/>
    <w:rsid w:val="007612B4"/>
    <w:rsid w:val="00762995"/>
    <w:rsid w:val="0076353F"/>
    <w:rsid w:val="007635CD"/>
    <w:rsid w:val="007644EE"/>
    <w:rsid w:val="00765139"/>
    <w:rsid w:val="00765368"/>
    <w:rsid w:val="0076591B"/>
    <w:rsid w:val="00766ADC"/>
    <w:rsid w:val="0076787A"/>
    <w:rsid w:val="00770493"/>
    <w:rsid w:val="0077059F"/>
    <w:rsid w:val="00770A66"/>
    <w:rsid w:val="00771156"/>
    <w:rsid w:val="0077150C"/>
    <w:rsid w:val="00771604"/>
    <w:rsid w:val="007717EE"/>
    <w:rsid w:val="007727E3"/>
    <w:rsid w:val="00772832"/>
    <w:rsid w:val="007732D1"/>
    <w:rsid w:val="00773A09"/>
    <w:rsid w:val="00774534"/>
    <w:rsid w:val="007749CD"/>
    <w:rsid w:val="007752E7"/>
    <w:rsid w:val="007753C9"/>
    <w:rsid w:val="00775CD8"/>
    <w:rsid w:val="00775D31"/>
    <w:rsid w:val="00776E8E"/>
    <w:rsid w:val="00777025"/>
    <w:rsid w:val="0077734E"/>
    <w:rsid w:val="00777A12"/>
    <w:rsid w:val="00777ABC"/>
    <w:rsid w:val="00777CEF"/>
    <w:rsid w:val="00781B4B"/>
    <w:rsid w:val="00781EC7"/>
    <w:rsid w:val="00782C91"/>
    <w:rsid w:val="00783060"/>
    <w:rsid w:val="007835CA"/>
    <w:rsid w:val="00783D54"/>
    <w:rsid w:val="007851D7"/>
    <w:rsid w:val="007854FA"/>
    <w:rsid w:val="00786515"/>
    <w:rsid w:val="007866E0"/>
    <w:rsid w:val="0078760E"/>
    <w:rsid w:val="00792205"/>
    <w:rsid w:val="00792435"/>
    <w:rsid w:val="00793622"/>
    <w:rsid w:val="00795033"/>
    <w:rsid w:val="00795D18"/>
    <w:rsid w:val="007A0210"/>
    <w:rsid w:val="007A1D00"/>
    <w:rsid w:val="007A235C"/>
    <w:rsid w:val="007A2CC2"/>
    <w:rsid w:val="007A3F47"/>
    <w:rsid w:val="007A458B"/>
    <w:rsid w:val="007A5336"/>
    <w:rsid w:val="007A67F4"/>
    <w:rsid w:val="007A71E5"/>
    <w:rsid w:val="007A7875"/>
    <w:rsid w:val="007B081F"/>
    <w:rsid w:val="007B1007"/>
    <w:rsid w:val="007B2086"/>
    <w:rsid w:val="007B2916"/>
    <w:rsid w:val="007B292E"/>
    <w:rsid w:val="007B4550"/>
    <w:rsid w:val="007B7090"/>
    <w:rsid w:val="007C0446"/>
    <w:rsid w:val="007C0D24"/>
    <w:rsid w:val="007C2100"/>
    <w:rsid w:val="007C2C68"/>
    <w:rsid w:val="007C32BD"/>
    <w:rsid w:val="007C4132"/>
    <w:rsid w:val="007C6F5A"/>
    <w:rsid w:val="007C74B1"/>
    <w:rsid w:val="007D0529"/>
    <w:rsid w:val="007D066A"/>
    <w:rsid w:val="007D0E34"/>
    <w:rsid w:val="007D23D6"/>
    <w:rsid w:val="007D3718"/>
    <w:rsid w:val="007D3B86"/>
    <w:rsid w:val="007D4219"/>
    <w:rsid w:val="007D4AE2"/>
    <w:rsid w:val="007D5B50"/>
    <w:rsid w:val="007D6D2D"/>
    <w:rsid w:val="007D7289"/>
    <w:rsid w:val="007E151C"/>
    <w:rsid w:val="007E269A"/>
    <w:rsid w:val="007E2E98"/>
    <w:rsid w:val="007E3CD0"/>
    <w:rsid w:val="007E7D7B"/>
    <w:rsid w:val="007E7E35"/>
    <w:rsid w:val="007F0D52"/>
    <w:rsid w:val="007F0EAC"/>
    <w:rsid w:val="007F1731"/>
    <w:rsid w:val="007F19E8"/>
    <w:rsid w:val="007F1B76"/>
    <w:rsid w:val="007F295A"/>
    <w:rsid w:val="007F4D54"/>
    <w:rsid w:val="007F6240"/>
    <w:rsid w:val="007F722B"/>
    <w:rsid w:val="007F77C5"/>
    <w:rsid w:val="00800F69"/>
    <w:rsid w:val="008016EC"/>
    <w:rsid w:val="00802AA0"/>
    <w:rsid w:val="00802AC3"/>
    <w:rsid w:val="00802C4F"/>
    <w:rsid w:val="008044F6"/>
    <w:rsid w:val="00804812"/>
    <w:rsid w:val="008049FF"/>
    <w:rsid w:val="00805394"/>
    <w:rsid w:val="00806D71"/>
    <w:rsid w:val="00806D99"/>
    <w:rsid w:val="00807BA3"/>
    <w:rsid w:val="00807F4C"/>
    <w:rsid w:val="00810087"/>
    <w:rsid w:val="0081111B"/>
    <w:rsid w:val="00812752"/>
    <w:rsid w:val="00812A77"/>
    <w:rsid w:val="00814FDD"/>
    <w:rsid w:val="008153B1"/>
    <w:rsid w:val="00816488"/>
    <w:rsid w:val="00816D0B"/>
    <w:rsid w:val="00817220"/>
    <w:rsid w:val="00817D0F"/>
    <w:rsid w:val="00817E26"/>
    <w:rsid w:val="00820AE8"/>
    <w:rsid w:val="0082159C"/>
    <w:rsid w:val="00821697"/>
    <w:rsid w:val="00821C69"/>
    <w:rsid w:val="00822744"/>
    <w:rsid w:val="00830427"/>
    <w:rsid w:val="00830C3C"/>
    <w:rsid w:val="00831E5F"/>
    <w:rsid w:val="00832ECF"/>
    <w:rsid w:val="00834FB9"/>
    <w:rsid w:val="008357CA"/>
    <w:rsid w:val="00836474"/>
    <w:rsid w:val="008364B9"/>
    <w:rsid w:val="00836591"/>
    <w:rsid w:val="00837AD3"/>
    <w:rsid w:val="008408CC"/>
    <w:rsid w:val="008409E7"/>
    <w:rsid w:val="00840B9B"/>
    <w:rsid w:val="00840D67"/>
    <w:rsid w:val="00841383"/>
    <w:rsid w:val="00844702"/>
    <w:rsid w:val="00846440"/>
    <w:rsid w:val="008467B4"/>
    <w:rsid w:val="00846B7F"/>
    <w:rsid w:val="00847131"/>
    <w:rsid w:val="0085039D"/>
    <w:rsid w:val="00850746"/>
    <w:rsid w:val="008517D8"/>
    <w:rsid w:val="00852224"/>
    <w:rsid w:val="008544E0"/>
    <w:rsid w:val="008551C0"/>
    <w:rsid w:val="0085594B"/>
    <w:rsid w:val="00856B03"/>
    <w:rsid w:val="00857BA9"/>
    <w:rsid w:val="00860299"/>
    <w:rsid w:val="008614C9"/>
    <w:rsid w:val="00861536"/>
    <w:rsid w:val="00861F49"/>
    <w:rsid w:val="0086244A"/>
    <w:rsid w:val="00862FC7"/>
    <w:rsid w:val="008655F9"/>
    <w:rsid w:val="00866306"/>
    <w:rsid w:val="00866861"/>
    <w:rsid w:val="00866BF1"/>
    <w:rsid w:val="008676C3"/>
    <w:rsid w:val="00871747"/>
    <w:rsid w:val="008732A7"/>
    <w:rsid w:val="00873748"/>
    <w:rsid w:val="008739BC"/>
    <w:rsid w:val="00874866"/>
    <w:rsid w:val="00876DD8"/>
    <w:rsid w:val="0087701B"/>
    <w:rsid w:val="0088069F"/>
    <w:rsid w:val="00881AC4"/>
    <w:rsid w:val="008820A6"/>
    <w:rsid w:val="008830F0"/>
    <w:rsid w:val="008835DA"/>
    <w:rsid w:val="00883D6F"/>
    <w:rsid w:val="00883DCD"/>
    <w:rsid w:val="00884894"/>
    <w:rsid w:val="008852EF"/>
    <w:rsid w:val="00885822"/>
    <w:rsid w:val="008862A0"/>
    <w:rsid w:val="0088784C"/>
    <w:rsid w:val="00887873"/>
    <w:rsid w:val="00887961"/>
    <w:rsid w:val="00890077"/>
    <w:rsid w:val="008900C3"/>
    <w:rsid w:val="0089089A"/>
    <w:rsid w:val="00891F4D"/>
    <w:rsid w:val="00892758"/>
    <w:rsid w:val="00893294"/>
    <w:rsid w:val="00893AE8"/>
    <w:rsid w:val="00893C20"/>
    <w:rsid w:val="00893E89"/>
    <w:rsid w:val="00896A8F"/>
    <w:rsid w:val="00897C9B"/>
    <w:rsid w:val="008A05CC"/>
    <w:rsid w:val="008A0DEF"/>
    <w:rsid w:val="008A393C"/>
    <w:rsid w:val="008A5DDE"/>
    <w:rsid w:val="008A60C2"/>
    <w:rsid w:val="008A6222"/>
    <w:rsid w:val="008A677E"/>
    <w:rsid w:val="008A6E4D"/>
    <w:rsid w:val="008A6F6E"/>
    <w:rsid w:val="008A79EC"/>
    <w:rsid w:val="008A7E2B"/>
    <w:rsid w:val="008B045B"/>
    <w:rsid w:val="008B26B8"/>
    <w:rsid w:val="008B3206"/>
    <w:rsid w:val="008B4FDE"/>
    <w:rsid w:val="008B5194"/>
    <w:rsid w:val="008B554E"/>
    <w:rsid w:val="008B64D8"/>
    <w:rsid w:val="008B6CE8"/>
    <w:rsid w:val="008B7F98"/>
    <w:rsid w:val="008C0538"/>
    <w:rsid w:val="008C23EA"/>
    <w:rsid w:val="008C390C"/>
    <w:rsid w:val="008C3B82"/>
    <w:rsid w:val="008C48F8"/>
    <w:rsid w:val="008C5765"/>
    <w:rsid w:val="008D00A6"/>
    <w:rsid w:val="008D094A"/>
    <w:rsid w:val="008D1547"/>
    <w:rsid w:val="008D2AFA"/>
    <w:rsid w:val="008D34DF"/>
    <w:rsid w:val="008D4722"/>
    <w:rsid w:val="008D535C"/>
    <w:rsid w:val="008D59F8"/>
    <w:rsid w:val="008D5DAA"/>
    <w:rsid w:val="008D65FC"/>
    <w:rsid w:val="008D72A1"/>
    <w:rsid w:val="008E1B4F"/>
    <w:rsid w:val="008E2C9F"/>
    <w:rsid w:val="008E5C2A"/>
    <w:rsid w:val="008E6735"/>
    <w:rsid w:val="008E69C1"/>
    <w:rsid w:val="008E7280"/>
    <w:rsid w:val="008E7AA7"/>
    <w:rsid w:val="008F1231"/>
    <w:rsid w:val="008F1427"/>
    <w:rsid w:val="008F2A54"/>
    <w:rsid w:val="008F315F"/>
    <w:rsid w:val="008F37ED"/>
    <w:rsid w:val="008F4618"/>
    <w:rsid w:val="008F5804"/>
    <w:rsid w:val="008F66AA"/>
    <w:rsid w:val="008F6CE6"/>
    <w:rsid w:val="008F6D72"/>
    <w:rsid w:val="008F6DE6"/>
    <w:rsid w:val="008F75CA"/>
    <w:rsid w:val="00900CB8"/>
    <w:rsid w:val="0090163F"/>
    <w:rsid w:val="00902781"/>
    <w:rsid w:val="00902F1C"/>
    <w:rsid w:val="00902FF0"/>
    <w:rsid w:val="0090373B"/>
    <w:rsid w:val="00903DDA"/>
    <w:rsid w:val="00905E59"/>
    <w:rsid w:val="00906369"/>
    <w:rsid w:val="00906380"/>
    <w:rsid w:val="009100B6"/>
    <w:rsid w:val="009108D2"/>
    <w:rsid w:val="00911505"/>
    <w:rsid w:val="00912371"/>
    <w:rsid w:val="00912387"/>
    <w:rsid w:val="009127BA"/>
    <w:rsid w:val="009128E5"/>
    <w:rsid w:val="00914A79"/>
    <w:rsid w:val="0091500B"/>
    <w:rsid w:val="00920240"/>
    <w:rsid w:val="009211E6"/>
    <w:rsid w:val="009217D5"/>
    <w:rsid w:val="009219A8"/>
    <w:rsid w:val="00922171"/>
    <w:rsid w:val="009239D2"/>
    <w:rsid w:val="00923B43"/>
    <w:rsid w:val="00924379"/>
    <w:rsid w:val="009253FA"/>
    <w:rsid w:val="00925E87"/>
    <w:rsid w:val="00926A72"/>
    <w:rsid w:val="009270DC"/>
    <w:rsid w:val="009273DF"/>
    <w:rsid w:val="00927DC7"/>
    <w:rsid w:val="00930BDA"/>
    <w:rsid w:val="009317A6"/>
    <w:rsid w:val="00932B0B"/>
    <w:rsid w:val="00933DDD"/>
    <w:rsid w:val="0093439C"/>
    <w:rsid w:val="00934D75"/>
    <w:rsid w:val="00935232"/>
    <w:rsid w:val="0093599B"/>
    <w:rsid w:val="009360AA"/>
    <w:rsid w:val="009366AE"/>
    <w:rsid w:val="009374F7"/>
    <w:rsid w:val="00940136"/>
    <w:rsid w:val="0094199E"/>
    <w:rsid w:val="00942D14"/>
    <w:rsid w:val="00943AE6"/>
    <w:rsid w:val="00945452"/>
    <w:rsid w:val="0094546C"/>
    <w:rsid w:val="009473E6"/>
    <w:rsid w:val="00950787"/>
    <w:rsid w:val="009516DE"/>
    <w:rsid w:val="0095236C"/>
    <w:rsid w:val="00952EEE"/>
    <w:rsid w:val="00954332"/>
    <w:rsid w:val="009547F5"/>
    <w:rsid w:val="00954B22"/>
    <w:rsid w:val="00955617"/>
    <w:rsid w:val="00955B90"/>
    <w:rsid w:val="00956497"/>
    <w:rsid w:val="009565B6"/>
    <w:rsid w:val="00956A6C"/>
    <w:rsid w:val="009571C8"/>
    <w:rsid w:val="00957520"/>
    <w:rsid w:val="0096049D"/>
    <w:rsid w:val="00960763"/>
    <w:rsid w:val="0096085F"/>
    <w:rsid w:val="00960F4A"/>
    <w:rsid w:val="0096235E"/>
    <w:rsid w:val="00962A9B"/>
    <w:rsid w:val="00963A5D"/>
    <w:rsid w:val="0096512D"/>
    <w:rsid w:val="009662C2"/>
    <w:rsid w:val="009676D6"/>
    <w:rsid w:val="009679FC"/>
    <w:rsid w:val="0097153F"/>
    <w:rsid w:val="009723E9"/>
    <w:rsid w:val="00972F6E"/>
    <w:rsid w:val="00973821"/>
    <w:rsid w:val="00975AA2"/>
    <w:rsid w:val="00976AEB"/>
    <w:rsid w:val="00976BF3"/>
    <w:rsid w:val="009775F1"/>
    <w:rsid w:val="0097779A"/>
    <w:rsid w:val="00977F41"/>
    <w:rsid w:val="00980B87"/>
    <w:rsid w:val="00980CA8"/>
    <w:rsid w:val="009817CD"/>
    <w:rsid w:val="00981B06"/>
    <w:rsid w:val="00981C69"/>
    <w:rsid w:val="00982F25"/>
    <w:rsid w:val="00985043"/>
    <w:rsid w:val="00985B76"/>
    <w:rsid w:val="00986B38"/>
    <w:rsid w:val="009876FD"/>
    <w:rsid w:val="00990A5B"/>
    <w:rsid w:val="009916A2"/>
    <w:rsid w:val="00991943"/>
    <w:rsid w:val="00992361"/>
    <w:rsid w:val="00993678"/>
    <w:rsid w:val="009939CE"/>
    <w:rsid w:val="0099473F"/>
    <w:rsid w:val="00994A04"/>
    <w:rsid w:val="009A04B1"/>
    <w:rsid w:val="009A0CD9"/>
    <w:rsid w:val="009A1DAF"/>
    <w:rsid w:val="009A1DC8"/>
    <w:rsid w:val="009A1E3C"/>
    <w:rsid w:val="009A23B2"/>
    <w:rsid w:val="009A28AD"/>
    <w:rsid w:val="009A28FA"/>
    <w:rsid w:val="009A2B9A"/>
    <w:rsid w:val="009A49DC"/>
    <w:rsid w:val="009A54C6"/>
    <w:rsid w:val="009A5C85"/>
    <w:rsid w:val="009A6B58"/>
    <w:rsid w:val="009A7140"/>
    <w:rsid w:val="009A767C"/>
    <w:rsid w:val="009B07F2"/>
    <w:rsid w:val="009B446E"/>
    <w:rsid w:val="009B44C0"/>
    <w:rsid w:val="009B5B2E"/>
    <w:rsid w:val="009B5E6A"/>
    <w:rsid w:val="009B5EEF"/>
    <w:rsid w:val="009B616E"/>
    <w:rsid w:val="009B67A3"/>
    <w:rsid w:val="009B7AED"/>
    <w:rsid w:val="009B7C4B"/>
    <w:rsid w:val="009C01FD"/>
    <w:rsid w:val="009C0BB9"/>
    <w:rsid w:val="009C0D6A"/>
    <w:rsid w:val="009C1780"/>
    <w:rsid w:val="009C1E23"/>
    <w:rsid w:val="009C1F87"/>
    <w:rsid w:val="009C24BE"/>
    <w:rsid w:val="009C2AC0"/>
    <w:rsid w:val="009C34FF"/>
    <w:rsid w:val="009C51E9"/>
    <w:rsid w:val="009C52F4"/>
    <w:rsid w:val="009C53F6"/>
    <w:rsid w:val="009C5871"/>
    <w:rsid w:val="009C7B58"/>
    <w:rsid w:val="009D0541"/>
    <w:rsid w:val="009D07BC"/>
    <w:rsid w:val="009D0DCB"/>
    <w:rsid w:val="009D1BB3"/>
    <w:rsid w:val="009D252E"/>
    <w:rsid w:val="009D2E5E"/>
    <w:rsid w:val="009D2E99"/>
    <w:rsid w:val="009D3CCC"/>
    <w:rsid w:val="009D4B1F"/>
    <w:rsid w:val="009D542E"/>
    <w:rsid w:val="009D6C69"/>
    <w:rsid w:val="009D7D41"/>
    <w:rsid w:val="009E1214"/>
    <w:rsid w:val="009E1DEF"/>
    <w:rsid w:val="009E2274"/>
    <w:rsid w:val="009E2FB5"/>
    <w:rsid w:val="009E323E"/>
    <w:rsid w:val="009E36F4"/>
    <w:rsid w:val="009E3F36"/>
    <w:rsid w:val="009E48CB"/>
    <w:rsid w:val="009E5366"/>
    <w:rsid w:val="009E5537"/>
    <w:rsid w:val="009E5D2B"/>
    <w:rsid w:val="009F039D"/>
    <w:rsid w:val="009F0D2F"/>
    <w:rsid w:val="009F12F4"/>
    <w:rsid w:val="009F1C13"/>
    <w:rsid w:val="009F2502"/>
    <w:rsid w:val="009F2AB8"/>
    <w:rsid w:val="009F2F4B"/>
    <w:rsid w:val="009F37B9"/>
    <w:rsid w:val="009F44AA"/>
    <w:rsid w:val="009F5245"/>
    <w:rsid w:val="009F5F35"/>
    <w:rsid w:val="009F74F4"/>
    <w:rsid w:val="009F7E6E"/>
    <w:rsid w:val="00A0288E"/>
    <w:rsid w:val="00A02C0A"/>
    <w:rsid w:val="00A03473"/>
    <w:rsid w:val="00A05164"/>
    <w:rsid w:val="00A059B3"/>
    <w:rsid w:val="00A064D9"/>
    <w:rsid w:val="00A06A3F"/>
    <w:rsid w:val="00A11E7C"/>
    <w:rsid w:val="00A12226"/>
    <w:rsid w:val="00A13143"/>
    <w:rsid w:val="00A132C6"/>
    <w:rsid w:val="00A1419D"/>
    <w:rsid w:val="00A16026"/>
    <w:rsid w:val="00A201FA"/>
    <w:rsid w:val="00A204D0"/>
    <w:rsid w:val="00A208F3"/>
    <w:rsid w:val="00A22DE4"/>
    <w:rsid w:val="00A22EA9"/>
    <w:rsid w:val="00A27E2A"/>
    <w:rsid w:val="00A3085D"/>
    <w:rsid w:val="00A30E11"/>
    <w:rsid w:val="00A30F4F"/>
    <w:rsid w:val="00A31C3E"/>
    <w:rsid w:val="00A31D0B"/>
    <w:rsid w:val="00A33FE1"/>
    <w:rsid w:val="00A3465E"/>
    <w:rsid w:val="00A372A9"/>
    <w:rsid w:val="00A37BA3"/>
    <w:rsid w:val="00A40BA5"/>
    <w:rsid w:val="00A42352"/>
    <w:rsid w:val="00A43F2C"/>
    <w:rsid w:val="00A45F63"/>
    <w:rsid w:val="00A46483"/>
    <w:rsid w:val="00A4649F"/>
    <w:rsid w:val="00A509DA"/>
    <w:rsid w:val="00A51048"/>
    <w:rsid w:val="00A51859"/>
    <w:rsid w:val="00A51A2D"/>
    <w:rsid w:val="00A53D7E"/>
    <w:rsid w:val="00A54083"/>
    <w:rsid w:val="00A54AD3"/>
    <w:rsid w:val="00A56D97"/>
    <w:rsid w:val="00A57DC4"/>
    <w:rsid w:val="00A57DD9"/>
    <w:rsid w:val="00A57FDE"/>
    <w:rsid w:val="00A614B2"/>
    <w:rsid w:val="00A62DBA"/>
    <w:rsid w:val="00A63633"/>
    <w:rsid w:val="00A63B30"/>
    <w:rsid w:val="00A65B3C"/>
    <w:rsid w:val="00A66130"/>
    <w:rsid w:val="00A667EB"/>
    <w:rsid w:val="00A667F5"/>
    <w:rsid w:val="00A66ED9"/>
    <w:rsid w:val="00A673FB"/>
    <w:rsid w:val="00A71DB9"/>
    <w:rsid w:val="00A73846"/>
    <w:rsid w:val="00A73E95"/>
    <w:rsid w:val="00A74429"/>
    <w:rsid w:val="00A75DAF"/>
    <w:rsid w:val="00A765FC"/>
    <w:rsid w:val="00A76D82"/>
    <w:rsid w:val="00A7780F"/>
    <w:rsid w:val="00A77B72"/>
    <w:rsid w:val="00A801A3"/>
    <w:rsid w:val="00A81D98"/>
    <w:rsid w:val="00A82166"/>
    <w:rsid w:val="00A82610"/>
    <w:rsid w:val="00A82BBE"/>
    <w:rsid w:val="00A835CA"/>
    <w:rsid w:val="00A8482F"/>
    <w:rsid w:val="00A85192"/>
    <w:rsid w:val="00A85247"/>
    <w:rsid w:val="00A8527D"/>
    <w:rsid w:val="00A853C4"/>
    <w:rsid w:val="00A85714"/>
    <w:rsid w:val="00A85D31"/>
    <w:rsid w:val="00A8712F"/>
    <w:rsid w:val="00A9288B"/>
    <w:rsid w:val="00A938CC"/>
    <w:rsid w:val="00A94B80"/>
    <w:rsid w:val="00A953A6"/>
    <w:rsid w:val="00A95FBD"/>
    <w:rsid w:val="00A970A0"/>
    <w:rsid w:val="00AA39BA"/>
    <w:rsid w:val="00AA3B51"/>
    <w:rsid w:val="00AA4C54"/>
    <w:rsid w:val="00AA5170"/>
    <w:rsid w:val="00AA5A10"/>
    <w:rsid w:val="00AA6828"/>
    <w:rsid w:val="00AA7056"/>
    <w:rsid w:val="00AB00E9"/>
    <w:rsid w:val="00AB01EE"/>
    <w:rsid w:val="00AB0872"/>
    <w:rsid w:val="00AB267A"/>
    <w:rsid w:val="00AB4301"/>
    <w:rsid w:val="00AB6117"/>
    <w:rsid w:val="00AB7617"/>
    <w:rsid w:val="00AC0142"/>
    <w:rsid w:val="00AC3051"/>
    <w:rsid w:val="00AC43D6"/>
    <w:rsid w:val="00AC4B6F"/>
    <w:rsid w:val="00AC4E2E"/>
    <w:rsid w:val="00AC67F6"/>
    <w:rsid w:val="00AC6E1B"/>
    <w:rsid w:val="00AC746D"/>
    <w:rsid w:val="00AD02D0"/>
    <w:rsid w:val="00AD1F7C"/>
    <w:rsid w:val="00AD3C73"/>
    <w:rsid w:val="00AD3C7C"/>
    <w:rsid w:val="00AE0354"/>
    <w:rsid w:val="00AE0837"/>
    <w:rsid w:val="00AE0AD0"/>
    <w:rsid w:val="00AE19FD"/>
    <w:rsid w:val="00AE1F7C"/>
    <w:rsid w:val="00AE3F7C"/>
    <w:rsid w:val="00AE4CF6"/>
    <w:rsid w:val="00AE7364"/>
    <w:rsid w:val="00AE7403"/>
    <w:rsid w:val="00AF1750"/>
    <w:rsid w:val="00AF3936"/>
    <w:rsid w:val="00AF3F54"/>
    <w:rsid w:val="00AF4FF1"/>
    <w:rsid w:val="00AF795C"/>
    <w:rsid w:val="00AF7E94"/>
    <w:rsid w:val="00B006C1"/>
    <w:rsid w:val="00B00ACC"/>
    <w:rsid w:val="00B00F8A"/>
    <w:rsid w:val="00B01365"/>
    <w:rsid w:val="00B028F0"/>
    <w:rsid w:val="00B02B8E"/>
    <w:rsid w:val="00B031C5"/>
    <w:rsid w:val="00B03AB3"/>
    <w:rsid w:val="00B04A68"/>
    <w:rsid w:val="00B050F7"/>
    <w:rsid w:val="00B0511A"/>
    <w:rsid w:val="00B05538"/>
    <w:rsid w:val="00B061E3"/>
    <w:rsid w:val="00B10E20"/>
    <w:rsid w:val="00B10E3A"/>
    <w:rsid w:val="00B114E2"/>
    <w:rsid w:val="00B11B1C"/>
    <w:rsid w:val="00B12133"/>
    <w:rsid w:val="00B12B0F"/>
    <w:rsid w:val="00B1448E"/>
    <w:rsid w:val="00B14CC5"/>
    <w:rsid w:val="00B17A36"/>
    <w:rsid w:val="00B17EA6"/>
    <w:rsid w:val="00B17ECB"/>
    <w:rsid w:val="00B21A3A"/>
    <w:rsid w:val="00B23DAF"/>
    <w:rsid w:val="00B23F1D"/>
    <w:rsid w:val="00B244D5"/>
    <w:rsid w:val="00B2501C"/>
    <w:rsid w:val="00B25F8C"/>
    <w:rsid w:val="00B2616F"/>
    <w:rsid w:val="00B26669"/>
    <w:rsid w:val="00B302CA"/>
    <w:rsid w:val="00B31C0A"/>
    <w:rsid w:val="00B32FCC"/>
    <w:rsid w:val="00B34457"/>
    <w:rsid w:val="00B347AC"/>
    <w:rsid w:val="00B357A9"/>
    <w:rsid w:val="00B36169"/>
    <w:rsid w:val="00B41379"/>
    <w:rsid w:val="00B41F27"/>
    <w:rsid w:val="00B42BEB"/>
    <w:rsid w:val="00B44F72"/>
    <w:rsid w:val="00B45663"/>
    <w:rsid w:val="00B4709E"/>
    <w:rsid w:val="00B473D8"/>
    <w:rsid w:val="00B47CF5"/>
    <w:rsid w:val="00B512BB"/>
    <w:rsid w:val="00B529ED"/>
    <w:rsid w:val="00B55E69"/>
    <w:rsid w:val="00B56151"/>
    <w:rsid w:val="00B56E87"/>
    <w:rsid w:val="00B5752C"/>
    <w:rsid w:val="00B60B1D"/>
    <w:rsid w:val="00B6147C"/>
    <w:rsid w:val="00B624C8"/>
    <w:rsid w:val="00B63F0B"/>
    <w:rsid w:val="00B6535D"/>
    <w:rsid w:val="00B66651"/>
    <w:rsid w:val="00B66E31"/>
    <w:rsid w:val="00B66F9D"/>
    <w:rsid w:val="00B701E6"/>
    <w:rsid w:val="00B70BE7"/>
    <w:rsid w:val="00B72680"/>
    <w:rsid w:val="00B72A9A"/>
    <w:rsid w:val="00B73534"/>
    <w:rsid w:val="00B735B3"/>
    <w:rsid w:val="00B736DB"/>
    <w:rsid w:val="00B75828"/>
    <w:rsid w:val="00B778E0"/>
    <w:rsid w:val="00B812B2"/>
    <w:rsid w:val="00B833D1"/>
    <w:rsid w:val="00B83B06"/>
    <w:rsid w:val="00B85F7A"/>
    <w:rsid w:val="00B8625B"/>
    <w:rsid w:val="00B87327"/>
    <w:rsid w:val="00B90755"/>
    <w:rsid w:val="00B908C6"/>
    <w:rsid w:val="00B91290"/>
    <w:rsid w:val="00B92CB7"/>
    <w:rsid w:val="00B92D33"/>
    <w:rsid w:val="00B93234"/>
    <w:rsid w:val="00B93CF7"/>
    <w:rsid w:val="00B94693"/>
    <w:rsid w:val="00B96E0A"/>
    <w:rsid w:val="00BA1252"/>
    <w:rsid w:val="00BA4815"/>
    <w:rsid w:val="00BA7445"/>
    <w:rsid w:val="00BB0AA9"/>
    <w:rsid w:val="00BB0C8F"/>
    <w:rsid w:val="00BB303A"/>
    <w:rsid w:val="00BB594A"/>
    <w:rsid w:val="00BB6EA1"/>
    <w:rsid w:val="00BB6EED"/>
    <w:rsid w:val="00BB71C1"/>
    <w:rsid w:val="00BB7E92"/>
    <w:rsid w:val="00BC158D"/>
    <w:rsid w:val="00BC28D7"/>
    <w:rsid w:val="00BC5478"/>
    <w:rsid w:val="00BC56F5"/>
    <w:rsid w:val="00BC5C15"/>
    <w:rsid w:val="00BC64D7"/>
    <w:rsid w:val="00BC6D58"/>
    <w:rsid w:val="00BC708D"/>
    <w:rsid w:val="00BC7DB8"/>
    <w:rsid w:val="00BD07FF"/>
    <w:rsid w:val="00BD23F2"/>
    <w:rsid w:val="00BD2B94"/>
    <w:rsid w:val="00BD31A4"/>
    <w:rsid w:val="00BD3AB8"/>
    <w:rsid w:val="00BD3E73"/>
    <w:rsid w:val="00BD50B4"/>
    <w:rsid w:val="00BD53F7"/>
    <w:rsid w:val="00BD574F"/>
    <w:rsid w:val="00BD577D"/>
    <w:rsid w:val="00BD59D7"/>
    <w:rsid w:val="00BD5D21"/>
    <w:rsid w:val="00BD5F9C"/>
    <w:rsid w:val="00BE0E7B"/>
    <w:rsid w:val="00BE100F"/>
    <w:rsid w:val="00BE141E"/>
    <w:rsid w:val="00BE1E33"/>
    <w:rsid w:val="00BE2403"/>
    <w:rsid w:val="00BE3779"/>
    <w:rsid w:val="00BE42F7"/>
    <w:rsid w:val="00BE4915"/>
    <w:rsid w:val="00BE5339"/>
    <w:rsid w:val="00BE5A8E"/>
    <w:rsid w:val="00BE7030"/>
    <w:rsid w:val="00BE7145"/>
    <w:rsid w:val="00BF32A9"/>
    <w:rsid w:val="00BF34D5"/>
    <w:rsid w:val="00BF4169"/>
    <w:rsid w:val="00BF4349"/>
    <w:rsid w:val="00BF473B"/>
    <w:rsid w:val="00BF5F04"/>
    <w:rsid w:val="00BF66DE"/>
    <w:rsid w:val="00C008C8"/>
    <w:rsid w:val="00C0121C"/>
    <w:rsid w:val="00C013AE"/>
    <w:rsid w:val="00C01BC5"/>
    <w:rsid w:val="00C022A1"/>
    <w:rsid w:val="00C02341"/>
    <w:rsid w:val="00C059C6"/>
    <w:rsid w:val="00C06137"/>
    <w:rsid w:val="00C077ED"/>
    <w:rsid w:val="00C079C3"/>
    <w:rsid w:val="00C07DE3"/>
    <w:rsid w:val="00C1043F"/>
    <w:rsid w:val="00C121A8"/>
    <w:rsid w:val="00C13D17"/>
    <w:rsid w:val="00C15DA4"/>
    <w:rsid w:val="00C15F95"/>
    <w:rsid w:val="00C1600C"/>
    <w:rsid w:val="00C1612C"/>
    <w:rsid w:val="00C16AAE"/>
    <w:rsid w:val="00C17250"/>
    <w:rsid w:val="00C1737A"/>
    <w:rsid w:val="00C17605"/>
    <w:rsid w:val="00C17B66"/>
    <w:rsid w:val="00C2090F"/>
    <w:rsid w:val="00C209D4"/>
    <w:rsid w:val="00C21276"/>
    <w:rsid w:val="00C21513"/>
    <w:rsid w:val="00C23595"/>
    <w:rsid w:val="00C2456F"/>
    <w:rsid w:val="00C26C72"/>
    <w:rsid w:val="00C2779A"/>
    <w:rsid w:val="00C27A74"/>
    <w:rsid w:val="00C30538"/>
    <w:rsid w:val="00C305A9"/>
    <w:rsid w:val="00C32E8B"/>
    <w:rsid w:val="00C3384A"/>
    <w:rsid w:val="00C33B96"/>
    <w:rsid w:val="00C34BFF"/>
    <w:rsid w:val="00C34E33"/>
    <w:rsid w:val="00C354B5"/>
    <w:rsid w:val="00C36585"/>
    <w:rsid w:val="00C40335"/>
    <w:rsid w:val="00C41D5F"/>
    <w:rsid w:val="00C41FD7"/>
    <w:rsid w:val="00C43955"/>
    <w:rsid w:val="00C43D66"/>
    <w:rsid w:val="00C43E2C"/>
    <w:rsid w:val="00C46A1C"/>
    <w:rsid w:val="00C46F8B"/>
    <w:rsid w:val="00C473EB"/>
    <w:rsid w:val="00C476F8"/>
    <w:rsid w:val="00C47946"/>
    <w:rsid w:val="00C47F95"/>
    <w:rsid w:val="00C51641"/>
    <w:rsid w:val="00C51F3E"/>
    <w:rsid w:val="00C5268C"/>
    <w:rsid w:val="00C53095"/>
    <w:rsid w:val="00C533B1"/>
    <w:rsid w:val="00C53666"/>
    <w:rsid w:val="00C558DD"/>
    <w:rsid w:val="00C62536"/>
    <w:rsid w:val="00C62625"/>
    <w:rsid w:val="00C633FA"/>
    <w:rsid w:val="00C63615"/>
    <w:rsid w:val="00C639CC"/>
    <w:rsid w:val="00C64134"/>
    <w:rsid w:val="00C64AC7"/>
    <w:rsid w:val="00C65368"/>
    <w:rsid w:val="00C66C4E"/>
    <w:rsid w:val="00C673D0"/>
    <w:rsid w:val="00C70578"/>
    <w:rsid w:val="00C705F0"/>
    <w:rsid w:val="00C70C51"/>
    <w:rsid w:val="00C711E6"/>
    <w:rsid w:val="00C71D03"/>
    <w:rsid w:val="00C71F06"/>
    <w:rsid w:val="00C7239F"/>
    <w:rsid w:val="00C729FE"/>
    <w:rsid w:val="00C72C22"/>
    <w:rsid w:val="00C7435E"/>
    <w:rsid w:val="00C75266"/>
    <w:rsid w:val="00C75B09"/>
    <w:rsid w:val="00C77537"/>
    <w:rsid w:val="00C8085E"/>
    <w:rsid w:val="00C8296A"/>
    <w:rsid w:val="00C83CCE"/>
    <w:rsid w:val="00C84D0B"/>
    <w:rsid w:val="00C85B3F"/>
    <w:rsid w:val="00C8651B"/>
    <w:rsid w:val="00C86650"/>
    <w:rsid w:val="00C87CA8"/>
    <w:rsid w:val="00C9131C"/>
    <w:rsid w:val="00C91A90"/>
    <w:rsid w:val="00C93191"/>
    <w:rsid w:val="00C93C54"/>
    <w:rsid w:val="00C93F32"/>
    <w:rsid w:val="00C94123"/>
    <w:rsid w:val="00C943D8"/>
    <w:rsid w:val="00C95268"/>
    <w:rsid w:val="00C954C4"/>
    <w:rsid w:val="00C956BD"/>
    <w:rsid w:val="00C95F7D"/>
    <w:rsid w:val="00C9640E"/>
    <w:rsid w:val="00C972DA"/>
    <w:rsid w:val="00C977D9"/>
    <w:rsid w:val="00CA00D5"/>
    <w:rsid w:val="00CA166F"/>
    <w:rsid w:val="00CA1DD4"/>
    <w:rsid w:val="00CB01EC"/>
    <w:rsid w:val="00CB16F5"/>
    <w:rsid w:val="00CB1A5A"/>
    <w:rsid w:val="00CB2DAA"/>
    <w:rsid w:val="00CB48D0"/>
    <w:rsid w:val="00CB5B12"/>
    <w:rsid w:val="00CB64A9"/>
    <w:rsid w:val="00CB6655"/>
    <w:rsid w:val="00CB7ED8"/>
    <w:rsid w:val="00CC0526"/>
    <w:rsid w:val="00CC0DBF"/>
    <w:rsid w:val="00CC1BDF"/>
    <w:rsid w:val="00CC1F58"/>
    <w:rsid w:val="00CC2E90"/>
    <w:rsid w:val="00CC411A"/>
    <w:rsid w:val="00CC487A"/>
    <w:rsid w:val="00CC4901"/>
    <w:rsid w:val="00CC724B"/>
    <w:rsid w:val="00CD1472"/>
    <w:rsid w:val="00CD3383"/>
    <w:rsid w:val="00CD40C3"/>
    <w:rsid w:val="00CD5ECF"/>
    <w:rsid w:val="00CD6BC0"/>
    <w:rsid w:val="00CD7697"/>
    <w:rsid w:val="00CD7CFE"/>
    <w:rsid w:val="00CE0E90"/>
    <w:rsid w:val="00CE240C"/>
    <w:rsid w:val="00CE3EE0"/>
    <w:rsid w:val="00CE4D76"/>
    <w:rsid w:val="00CE6C8F"/>
    <w:rsid w:val="00CE70CD"/>
    <w:rsid w:val="00CE74C2"/>
    <w:rsid w:val="00CE772A"/>
    <w:rsid w:val="00CE796D"/>
    <w:rsid w:val="00CF0CAB"/>
    <w:rsid w:val="00CF1987"/>
    <w:rsid w:val="00CF2AA2"/>
    <w:rsid w:val="00CF2E49"/>
    <w:rsid w:val="00CF3CFB"/>
    <w:rsid w:val="00CF431E"/>
    <w:rsid w:val="00CF4E12"/>
    <w:rsid w:val="00CF64C6"/>
    <w:rsid w:val="00CF7049"/>
    <w:rsid w:val="00D004F8"/>
    <w:rsid w:val="00D00DE8"/>
    <w:rsid w:val="00D0114B"/>
    <w:rsid w:val="00D0145E"/>
    <w:rsid w:val="00D0176C"/>
    <w:rsid w:val="00D0257B"/>
    <w:rsid w:val="00D02785"/>
    <w:rsid w:val="00D02944"/>
    <w:rsid w:val="00D02DFC"/>
    <w:rsid w:val="00D03604"/>
    <w:rsid w:val="00D043A0"/>
    <w:rsid w:val="00D0451D"/>
    <w:rsid w:val="00D06450"/>
    <w:rsid w:val="00D06B48"/>
    <w:rsid w:val="00D06C9C"/>
    <w:rsid w:val="00D06F3B"/>
    <w:rsid w:val="00D073E3"/>
    <w:rsid w:val="00D100B0"/>
    <w:rsid w:val="00D11FB5"/>
    <w:rsid w:val="00D1353E"/>
    <w:rsid w:val="00D13BAD"/>
    <w:rsid w:val="00D13FED"/>
    <w:rsid w:val="00D149DF"/>
    <w:rsid w:val="00D14A4A"/>
    <w:rsid w:val="00D1526A"/>
    <w:rsid w:val="00D17707"/>
    <w:rsid w:val="00D213AB"/>
    <w:rsid w:val="00D22E3F"/>
    <w:rsid w:val="00D231A8"/>
    <w:rsid w:val="00D232D0"/>
    <w:rsid w:val="00D237F1"/>
    <w:rsid w:val="00D25F5B"/>
    <w:rsid w:val="00D277E3"/>
    <w:rsid w:val="00D30464"/>
    <w:rsid w:val="00D3050B"/>
    <w:rsid w:val="00D30EE2"/>
    <w:rsid w:val="00D328E2"/>
    <w:rsid w:val="00D333C8"/>
    <w:rsid w:val="00D34CC2"/>
    <w:rsid w:val="00D34E78"/>
    <w:rsid w:val="00D35179"/>
    <w:rsid w:val="00D354ED"/>
    <w:rsid w:val="00D35A33"/>
    <w:rsid w:val="00D35C84"/>
    <w:rsid w:val="00D36ACA"/>
    <w:rsid w:val="00D36E7D"/>
    <w:rsid w:val="00D376FD"/>
    <w:rsid w:val="00D37F7F"/>
    <w:rsid w:val="00D407BF"/>
    <w:rsid w:val="00D4268F"/>
    <w:rsid w:val="00D44001"/>
    <w:rsid w:val="00D44A7F"/>
    <w:rsid w:val="00D44ABB"/>
    <w:rsid w:val="00D45B0E"/>
    <w:rsid w:val="00D46DAA"/>
    <w:rsid w:val="00D46EF9"/>
    <w:rsid w:val="00D475D1"/>
    <w:rsid w:val="00D47D0C"/>
    <w:rsid w:val="00D47E2F"/>
    <w:rsid w:val="00D500CE"/>
    <w:rsid w:val="00D5018F"/>
    <w:rsid w:val="00D501D1"/>
    <w:rsid w:val="00D5117D"/>
    <w:rsid w:val="00D51388"/>
    <w:rsid w:val="00D514E2"/>
    <w:rsid w:val="00D52D56"/>
    <w:rsid w:val="00D53966"/>
    <w:rsid w:val="00D543E0"/>
    <w:rsid w:val="00D54CEF"/>
    <w:rsid w:val="00D55292"/>
    <w:rsid w:val="00D55A94"/>
    <w:rsid w:val="00D56089"/>
    <w:rsid w:val="00D56C6A"/>
    <w:rsid w:val="00D57C2A"/>
    <w:rsid w:val="00D57FBB"/>
    <w:rsid w:val="00D60275"/>
    <w:rsid w:val="00D61D48"/>
    <w:rsid w:val="00D62BE9"/>
    <w:rsid w:val="00D63D71"/>
    <w:rsid w:val="00D64663"/>
    <w:rsid w:val="00D6713B"/>
    <w:rsid w:val="00D675BD"/>
    <w:rsid w:val="00D70106"/>
    <w:rsid w:val="00D70418"/>
    <w:rsid w:val="00D70B1C"/>
    <w:rsid w:val="00D70F83"/>
    <w:rsid w:val="00D7252F"/>
    <w:rsid w:val="00D736D7"/>
    <w:rsid w:val="00D7578A"/>
    <w:rsid w:val="00D7714D"/>
    <w:rsid w:val="00D77C97"/>
    <w:rsid w:val="00D8035E"/>
    <w:rsid w:val="00D8098E"/>
    <w:rsid w:val="00D80AAC"/>
    <w:rsid w:val="00D80E43"/>
    <w:rsid w:val="00D810CC"/>
    <w:rsid w:val="00D81344"/>
    <w:rsid w:val="00D81707"/>
    <w:rsid w:val="00D81C2A"/>
    <w:rsid w:val="00D83CD5"/>
    <w:rsid w:val="00D854EF"/>
    <w:rsid w:val="00D8576C"/>
    <w:rsid w:val="00D85FD5"/>
    <w:rsid w:val="00D86551"/>
    <w:rsid w:val="00D87879"/>
    <w:rsid w:val="00D87D31"/>
    <w:rsid w:val="00D91037"/>
    <w:rsid w:val="00D91D07"/>
    <w:rsid w:val="00D924F9"/>
    <w:rsid w:val="00D92540"/>
    <w:rsid w:val="00D9355B"/>
    <w:rsid w:val="00D961ED"/>
    <w:rsid w:val="00D9648F"/>
    <w:rsid w:val="00D96D5D"/>
    <w:rsid w:val="00DA050C"/>
    <w:rsid w:val="00DA17AB"/>
    <w:rsid w:val="00DA1E62"/>
    <w:rsid w:val="00DA3E4D"/>
    <w:rsid w:val="00DA49B8"/>
    <w:rsid w:val="00DA4C71"/>
    <w:rsid w:val="00DA5498"/>
    <w:rsid w:val="00DA5F61"/>
    <w:rsid w:val="00DA78A1"/>
    <w:rsid w:val="00DB064A"/>
    <w:rsid w:val="00DB0FB5"/>
    <w:rsid w:val="00DB1430"/>
    <w:rsid w:val="00DB2A38"/>
    <w:rsid w:val="00DB43F8"/>
    <w:rsid w:val="00DB4F59"/>
    <w:rsid w:val="00DB4FDC"/>
    <w:rsid w:val="00DB6C8C"/>
    <w:rsid w:val="00DC0A2F"/>
    <w:rsid w:val="00DC0F66"/>
    <w:rsid w:val="00DC10D3"/>
    <w:rsid w:val="00DC1829"/>
    <w:rsid w:val="00DC2A24"/>
    <w:rsid w:val="00DC2C9D"/>
    <w:rsid w:val="00DC2F56"/>
    <w:rsid w:val="00DC5046"/>
    <w:rsid w:val="00DC65F2"/>
    <w:rsid w:val="00DC6E8A"/>
    <w:rsid w:val="00DC7798"/>
    <w:rsid w:val="00DC7A83"/>
    <w:rsid w:val="00DD108D"/>
    <w:rsid w:val="00DD23B0"/>
    <w:rsid w:val="00DD3A4A"/>
    <w:rsid w:val="00DD3B35"/>
    <w:rsid w:val="00DD503C"/>
    <w:rsid w:val="00DD64AA"/>
    <w:rsid w:val="00DD651B"/>
    <w:rsid w:val="00DD680D"/>
    <w:rsid w:val="00DD6B1E"/>
    <w:rsid w:val="00DD7674"/>
    <w:rsid w:val="00DD78C9"/>
    <w:rsid w:val="00DE0F03"/>
    <w:rsid w:val="00DE1D83"/>
    <w:rsid w:val="00DE2DFD"/>
    <w:rsid w:val="00DE40DA"/>
    <w:rsid w:val="00DE4EBF"/>
    <w:rsid w:val="00DE535F"/>
    <w:rsid w:val="00DE561D"/>
    <w:rsid w:val="00DE5E3E"/>
    <w:rsid w:val="00DE62F7"/>
    <w:rsid w:val="00DE7B30"/>
    <w:rsid w:val="00DF0A62"/>
    <w:rsid w:val="00DF164A"/>
    <w:rsid w:val="00DF34B9"/>
    <w:rsid w:val="00DF35AB"/>
    <w:rsid w:val="00DF4DF2"/>
    <w:rsid w:val="00DF53AE"/>
    <w:rsid w:val="00DF5C01"/>
    <w:rsid w:val="00DF62AA"/>
    <w:rsid w:val="00DF6A34"/>
    <w:rsid w:val="00E00143"/>
    <w:rsid w:val="00E00918"/>
    <w:rsid w:val="00E01ADE"/>
    <w:rsid w:val="00E02C10"/>
    <w:rsid w:val="00E02F97"/>
    <w:rsid w:val="00E03F5D"/>
    <w:rsid w:val="00E04026"/>
    <w:rsid w:val="00E06010"/>
    <w:rsid w:val="00E062E8"/>
    <w:rsid w:val="00E07346"/>
    <w:rsid w:val="00E10C36"/>
    <w:rsid w:val="00E10F42"/>
    <w:rsid w:val="00E116F7"/>
    <w:rsid w:val="00E11F20"/>
    <w:rsid w:val="00E13456"/>
    <w:rsid w:val="00E13967"/>
    <w:rsid w:val="00E144C8"/>
    <w:rsid w:val="00E1544D"/>
    <w:rsid w:val="00E15C55"/>
    <w:rsid w:val="00E165DF"/>
    <w:rsid w:val="00E16635"/>
    <w:rsid w:val="00E1754A"/>
    <w:rsid w:val="00E20ACA"/>
    <w:rsid w:val="00E210C4"/>
    <w:rsid w:val="00E222BC"/>
    <w:rsid w:val="00E224C3"/>
    <w:rsid w:val="00E225B1"/>
    <w:rsid w:val="00E230C9"/>
    <w:rsid w:val="00E23572"/>
    <w:rsid w:val="00E235AF"/>
    <w:rsid w:val="00E241C2"/>
    <w:rsid w:val="00E249BA"/>
    <w:rsid w:val="00E24EDB"/>
    <w:rsid w:val="00E25036"/>
    <w:rsid w:val="00E2576A"/>
    <w:rsid w:val="00E25791"/>
    <w:rsid w:val="00E25A0F"/>
    <w:rsid w:val="00E25E89"/>
    <w:rsid w:val="00E2626E"/>
    <w:rsid w:val="00E271A6"/>
    <w:rsid w:val="00E27B27"/>
    <w:rsid w:val="00E30169"/>
    <w:rsid w:val="00E312DA"/>
    <w:rsid w:val="00E31B7C"/>
    <w:rsid w:val="00E31DB4"/>
    <w:rsid w:val="00E32029"/>
    <w:rsid w:val="00E32D45"/>
    <w:rsid w:val="00E32E71"/>
    <w:rsid w:val="00E32EDB"/>
    <w:rsid w:val="00E3480E"/>
    <w:rsid w:val="00E34A2C"/>
    <w:rsid w:val="00E34DF7"/>
    <w:rsid w:val="00E34F0F"/>
    <w:rsid w:val="00E354EE"/>
    <w:rsid w:val="00E357CB"/>
    <w:rsid w:val="00E36BEA"/>
    <w:rsid w:val="00E36FE3"/>
    <w:rsid w:val="00E4019D"/>
    <w:rsid w:val="00E40DCE"/>
    <w:rsid w:val="00E413D8"/>
    <w:rsid w:val="00E418CC"/>
    <w:rsid w:val="00E42F6B"/>
    <w:rsid w:val="00E44A49"/>
    <w:rsid w:val="00E45343"/>
    <w:rsid w:val="00E47109"/>
    <w:rsid w:val="00E47B04"/>
    <w:rsid w:val="00E50783"/>
    <w:rsid w:val="00E50BDA"/>
    <w:rsid w:val="00E512A3"/>
    <w:rsid w:val="00E51872"/>
    <w:rsid w:val="00E53042"/>
    <w:rsid w:val="00E536FB"/>
    <w:rsid w:val="00E5517D"/>
    <w:rsid w:val="00E56128"/>
    <w:rsid w:val="00E570D9"/>
    <w:rsid w:val="00E61D02"/>
    <w:rsid w:val="00E623F8"/>
    <w:rsid w:val="00E62AFD"/>
    <w:rsid w:val="00E63ACB"/>
    <w:rsid w:val="00E63BAB"/>
    <w:rsid w:val="00E63E29"/>
    <w:rsid w:val="00E64FD3"/>
    <w:rsid w:val="00E656B4"/>
    <w:rsid w:val="00E67CD1"/>
    <w:rsid w:val="00E705CB"/>
    <w:rsid w:val="00E70C51"/>
    <w:rsid w:val="00E7107C"/>
    <w:rsid w:val="00E7120F"/>
    <w:rsid w:val="00E7176F"/>
    <w:rsid w:val="00E72863"/>
    <w:rsid w:val="00E75D4E"/>
    <w:rsid w:val="00E76B0A"/>
    <w:rsid w:val="00E76C26"/>
    <w:rsid w:val="00E7752C"/>
    <w:rsid w:val="00E80B50"/>
    <w:rsid w:val="00E80C2C"/>
    <w:rsid w:val="00E81938"/>
    <w:rsid w:val="00E81943"/>
    <w:rsid w:val="00E81B58"/>
    <w:rsid w:val="00E8314E"/>
    <w:rsid w:val="00E83AA0"/>
    <w:rsid w:val="00E84249"/>
    <w:rsid w:val="00E8473C"/>
    <w:rsid w:val="00E8490E"/>
    <w:rsid w:val="00E84C05"/>
    <w:rsid w:val="00E853C5"/>
    <w:rsid w:val="00E86C10"/>
    <w:rsid w:val="00E86D4E"/>
    <w:rsid w:val="00E9082D"/>
    <w:rsid w:val="00E93579"/>
    <w:rsid w:val="00E948F9"/>
    <w:rsid w:val="00E950C9"/>
    <w:rsid w:val="00E95108"/>
    <w:rsid w:val="00E95C5A"/>
    <w:rsid w:val="00E960A1"/>
    <w:rsid w:val="00E9612B"/>
    <w:rsid w:val="00E963FD"/>
    <w:rsid w:val="00E97C0B"/>
    <w:rsid w:val="00EA0395"/>
    <w:rsid w:val="00EA0EF5"/>
    <w:rsid w:val="00EA14C8"/>
    <w:rsid w:val="00EA3A5C"/>
    <w:rsid w:val="00EA3C59"/>
    <w:rsid w:val="00EB3446"/>
    <w:rsid w:val="00EB448C"/>
    <w:rsid w:val="00EB4D38"/>
    <w:rsid w:val="00EB6A6E"/>
    <w:rsid w:val="00EB6CD4"/>
    <w:rsid w:val="00EC0771"/>
    <w:rsid w:val="00EC0846"/>
    <w:rsid w:val="00EC09E6"/>
    <w:rsid w:val="00EC0B03"/>
    <w:rsid w:val="00EC0CC8"/>
    <w:rsid w:val="00EC1C8C"/>
    <w:rsid w:val="00EC2674"/>
    <w:rsid w:val="00EC41E5"/>
    <w:rsid w:val="00EC6685"/>
    <w:rsid w:val="00EC6C58"/>
    <w:rsid w:val="00EC768B"/>
    <w:rsid w:val="00EC7781"/>
    <w:rsid w:val="00EC7BA0"/>
    <w:rsid w:val="00EC7F63"/>
    <w:rsid w:val="00ED13DE"/>
    <w:rsid w:val="00ED15B0"/>
    <w:rsid w:val="00ED15D7"/>
    <w:rsid w:val="00ED2589"/>
    <w:rsid w:val="00ED3963"/>
    <w:rsid w:val="00ED406C"/>
    <w:rsid w:val="00ED54AF"/>
    <w:rsid w:val="00ED5815"/>
    <w:rsid w:val="00ED7023"/>
    <w:rsid w:val="00ED72B6"/>
    <w:rsid w:val="00ED7660"/>
    <w:rsid w:val="00EE13C0"/>
    <w:rsid w:val="00EE2717"/>
    <w:rsid w:val="00EE3135"/>
    <w:rsid w:val="00EE3476"/>
    <w:rsid w:val="00EE4153"/>
    <w:rsid w:val="00EE4456"/>
    <w:rsid w:val="00EE4E45"/>
    <w:rsid w:val="00EE4FDF"/>
    <w:rsid w:val="00EE55FD"/>
    <w:rsid w:val="00EE631F"/>
    <w:rsid w:val="00EE6932"/>
    <w:rsid w:val="00EE7F42"/>
    <w:rsid w:val="00EF0897"/>
    <w:rsid w:val="00EF1553"/>
    <w:rsid w:val="00EF31BC"/>
    <w:rsid w:val="00EF7748"/>
    <w:rsid w:val="00EF7849"/>
    <w:rsid w:val="00EF7F34"/>
    <w:rsid w:val="00F0097D"/>
    <w:rsid w:val="00F01CBB"/>
    <w:rsid w:val="00F021E9"/>
    <w:rsid w:val="00F02F5E"/>
    <w:rsid w:val="00F0343A"/>
    <w:rsid w:val="00F04341"/>
    <w:rsid w:val="00F05C82"/>
    <w:rsid w:val="00F06AEC"/>
    <w:rsid w:val="00F06DF0"/>
    <w:rsid w:val="00F07D29"/>
    <w:rsid w:val="00F113AE"/>
    <w:rsid w:val="00F12F2C"/>
    <w:rsid w:val="00F16D9F"/>
    <w:rsid w:val="00F17036"/>
    <w:rsid w:val="00F20730"/>
    <w:rsid w:val="00F21453"/>
    <w:rsid w:val="00F216AD"/>
    <w:rsid w:val="00F21767"/>
    <w:rsid w:val="00F21F30"/>
    <w:rsid w:val="00F231F0"/>
    <w:rsid w:val="00F2373C"/>
    <w:rsid w:val="00F240ED"/>
    <w:rsid w:val="00F24552"/>
    <w:rsid w:val="00F248F9"/>
    <w:rsid w:val="00F25004"/>
    <w:rsid w:val="00F25219"/>
    <w:rsid w:val="00F25861"/>
    <w:rsid w:val="00F26E2F"/>
    <w:rsid w:val="00F2718A"/>
    <w:rsid w:val="00F275E7"/>
    <w:rsid w:val="00F27777"/>
    <w:rsid w:val="00F301E7"/>
    <w:rsid w:val="00F30474"/>
    <w:rsid w:val="00F308C4"/>
    <w:rsid w:val="00F3167E"/>
    <w:rsid w:val="00F31811"/>
    <w:rsid w:val="00F31CA3"/>
    <w:rsid w:val="00F3286B"/>
    <w:rsid w:val="00F36378"/>
    <w:rsid w:val="00F369B7"/>
    <w:rsid w:val="00F37FEA"/>
    <w:rsid w:val="00F4021C"/>
    <w:rsid w:val="00F409F6"/>
    <w:rsid w:val="00F40FC9"/>
    <w:rsid w:val="00F4127E"/>
    <w:rsid w:val="00F42195"/>
    <w:rsid w:val="00F42E78"/>
    <w:rsid w:val="00F45493"/>
    <w:rsid w:val="00F4562B"/>
    <w:rsid w:val="00F45B44"/>
    <w:rsid w:val="00F46D65"/>
    <w:rsid w:val="00F4722C"/>
    <w:rsid w:val="00F472EB"/>
    <w:rsid w:val="00F47732"/>
    <w:rsid w:val="00F47AE3"/>
    <w:rsid w:val="00F50D03"/>
    <w:rsid w:val="00F53BEC"/>
    <w:rsid w:val="00F551DA"/>
    <w:rsid w:val="00F556F5"/>
    <w:rsid w:val="00F56D37"/>
    <w:rsid w:val="00F574D4"/>
    <w:rsid w:val="00F577B0"/>
    <w:rsid w:val="00F60369"/>
    <w:rsid w:val="00F60B5E"/>
    <w:rsid w:val="00F61250"/>
    <w:rsid w:val="00F634E8"/>
    <w:rsid w:val="00F641BB"/>
    <w:rsid w:val="00F643B3"/>
    <w:rsid w:val="00F64E11"/>
    <w:rsid w:val="00F6531A"/>
    <w:rsid w:val="00F65EAF"/>
    <w:rsid w:val="00F660E1"/>
    <w:rsid w:val="00F661B5"/>
    <w:rsid w:val="00F666CB"/>
    <w:rsid w:val="00F66B6F"/>
    <w:rsid w:val="00F66E37"/>
    <w:rsid w:val="00F700AA"/>
    <w:rsid w:val="00F70356"/>
    <w:rsid w:val="00F72EA2"/>
    <w:rsid w:val="00F739D7"/>
    <w:rsid w:val="00F74942"/>
    <w:rsid w:val="00F752CA"/>
    <w:rsid w:val="00F7550A"/>
    <w:rsid w:val="00F75628"/>
    <w:rsid w:val="00F80858"/>
    <w:rsid w:val="00F808FE"/>
    <w:rsid w:val="00F810CC"/>
    <w:rsid w:val="00F817CE"/>
    <w:rsid w:val="00F81CF2"/>
    <w:rsid w:val="00F8232B"/>
    <w:rsid w:val="00F844DD"/>
    <w:rsid w:val="00F8481D"/>
    <w:rsid w:val="00F84F28"/>
    <w:rsid w:val="00F85ED1"/>
    <w:rsid w:val="00F8712E"/>
    <w:rsid w:val="00F915CE"/>
    <w:rsid w:val="00F91BC0"/>
    <w:rsid w:val="00F93B90"/>
    <w:rsid w:val="00F94468"/>
    <w:rsid w:val="00F951B6"/>
    <w:rsid w:val="00F958C1"/>
    <w:rsid w:val="00F95C1C"/>
    <w:rsid w:val="00F961EF"/>
    <w:rsid w:val="00F97347"/>
    <w:rsid w:val="00FA0232"/>
    <w:rsid w:val="00FA3433"/>
    <w:rsid w:val="00FA4E54"/>
    <w:rsid w:val="00FA5FD0"/>
    <w:rsid w:val="00FA779E"/>
    <w:rsid w:val="00FA77F7"/>
    <w:rsid w:val="00FB0AF5"/>
    <w:rsid w:val="00FB0F2B"/>
    <w:rsid w:val="00FB180B"/>
    <w:rsid w:val="00FB1DE5"/>
    <w:rsid w:val="00FB3CB2"/>
    <w:rsid w:val="00FB42B7"/>
    <w:rsid w:val="00FB49EE"/>
    <w:rsid w:val="00FB5706"/>
    <w:rsid w:val="00FB6858"/>
    <w:rsid w:val="00FB775A"/>
    <w:rsid w:val="00FB7C50"/>
    <w:rsid w:val="00FC0B2D"/>
    <w:rsid w:val="00FC1542"/>
    <w:rsid w:val="00FC266E"/>
    <w:rsid w:val="00FC3BC3"/>
    <w:rsid w:val="00FC4A9F"/>
    <w:rsid w:val="00FC5B86"/>
    <w:rsid w:val="00FC7FA9"/>
    <w:rsid w:val="00FD052C"/>
    <w:rsid w:val="00FD0AA0"/>
    <w:rsid w:val="00FD113C"/>
    <w:rsid w:val="00FD1AE9"/>
    <w:rsid w:val="00FD1BA5"/>
    <w:rsid w:val="00FD2984"/>
    <w:rsid w:val="00FD2A15"/>
    <w:rsid w:val="00FD2FA2"/>
    <w:rsid w:val="00FD604E"/>
    <w:rsid w:val="00FD64B8"/>
    <w:rsid w:val="00FD6769"/>
    <w:rsid w:val="00FD6DE6"/>
    <w:rsid w:val="00FD7140"/>
    <w:rsid w:val="00FD7613"/>
    <w:rsid w:val="00FD7CA8"/>
    <w:rsid w:val="00FD7CE0"/>
    <w:rsid w:val="00FE06D3"/>
    <w:rsid w:val="00FE12CD"/>
    <w:rsid w:val="00FE2342"/>
    <w:rsid w:val="00FE6BA0"/>
    <w:rsid w:val="00FE6EAD"/>
    <w:rsid w:val="00FF08A9"/>
    <w:rsid w:val="00FF13F4"/>
    <w:rsid w:val="00FF3B0E"/>
    <w:rsid w:val="00FF4BB3"/>
    <w:rsid w:val="00FF4FA8"/>
    <w:rsid w:val="00FF5449"/>
    <w:rsid w:val="00FF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56087A212694A5022F58176E5D48D2D3A0D9E674ED6A21E55653AEB7CD6FB46B3AD4172E5E6BD80FvBJ" TargetMode="External"/><Relationship Id="rId18" Type="http://schemas.openxmlformats.org/officeDocument/2006/relationships/hyperlink" Target="consultantplus://offline/ref=0456087A212694A5022F58176E5D48D2D3A1D0E570E46A21E55653AEB7CD6FB46B3AD4172E5E6BDF0FvCJ" TargetMode="External"/><Relationship Id="rId26" Type="http://schemas.openxmlformats.org/officeDocument/2006/relationships/hyperlink" Target="consultantplus://offline/ref=0456087A212694A5022F58176E5D48D2D3A0D9E573E56A21E55653AEB7CD6FB46B3AD4172E5E6DDF0FvAJ" TargetMode="External"/><Relationship Id="rId39" Type="http://schemas.openxmlformats.org/officeDocument/2006/relationships/hyperlink" Target="consultantplus://offline/ref=0456087A212694A5022F58176E5D48D2D3A1D0E570E46A21E55653AEB7CD6FB46B3AD4172E5E6BDF0FvEJ" TargetMode="External"/><Relationship Id="rId21" Type="http://schemas.openxmlformats.org/officeDocument/2006/relationships/hyperlink" Target="consultantplus://offline/ref=0456087A212694A5022F58176E5D48D2D5A7D1E675E6372BED0F5FACB0C230A36C73D8162E5E6A0Dv9J" TargetMode="External"/><Relationship Id="rId34" Type="http://schemas.openxmlformats.org/officeDocument/2006/relationships/hyperlink" Target="consultantplus://offline/ref=0456087A212694A5022F58176E5D48D2D3A0D9E174E96A21E55653AEB7CD6FB46B3AD4172E5E6CD90Fv4J" TargetMode="External"/><Relationship Id="rId42" Type="http://schemas.openxmlformats.org/officeDocument/2006/relationships/hyperlink" Target="consultantplus://offline/ref=0456087A212694A5022F58176E5D48D2D3A1D0E570E46A21E55653AEB7CD6FB46B3AD4172E5E6BDF0FvFJ" TargetMode="External"/><Relationship Id="rId47" Type="http://schemas.openxmlformats.org/officeDocument/2006/relationships/hyperlink" Target="consultantplus://offline/ref=0456087A212694A5022F58176E5D48D2D3A7D1E375E46A21E55653AEB7CD6FB46B3AD4172E5E6AD10Fv4J" TargetMode="External"/><Relationship Id="rId50" Type="http://schemas.openxmlformats.org/officeDocument/2006/relationships/hyperlink" Target="consultantplus://offline/ref=0456087A212694A5022F58176E5D48D2D3A1D0E570E46A21E55653AEB7CD6FB46B3AD4172E5E6BDF0Fv5J" TargetMode="External"/><Relationship Id="rId55" Type="http://schemas.openxmlformats.org/officeDocument/2006/relationships/hyperlink" Target="consultantplus://offline/ref=0456087A212694A5022F58176E5D48D2D3A0D9E174E96A21E55653AEB7CD6FB46B3AD4172E5E6CDB0FvFJ" TargetMode="External"/><Relationship Id="rId63" Type="http://schemas.openxmlformats.org/officeDocument/2006/relationships/hyperlink" Target="consultantplus://offline/ref=0456087A212694A5022F58176E5D48D2D3A1DEE670EF6A21E55653AEB7CD6FB46B3AD4172E5F6BDC0FvDJ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0456087A212694A5022F58176E5D48D2D3A0D9E674ED6A21E55653AEB7CD6FB46B3AD4172E5E6BD80Fv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56087A212694A5022F58176E5D48D2D3A1D0E570E46A21E55653AEB7CD6FB46B3AD4172E5E6BDF0FvCJ" TargetMode="External"/><Relationship Id="rId29" Type="http://schemas.openxmlformats.org/officeDocument/2006/relationships/hyperlink" Target="consultantplus://offline/ref=0456087A212694A5022F58176E5D48D2D3A0D9E174E96A21E55653AEB7CD6FB46B3AD4172E5E6CD90Fv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56087A212694A5022F58176E5D48D2D3A7D1E375E46A21E55653AEB7CD6FB46B3AD4172E5E6AD10FvBJ" TargetMode="External"/><Relationship Id="rId11" Type="http://schemas.openxmlformats.org/officeDocument/2006/relationships/hyperlink" Target="consultantplus://offline/ref=0456087A212694A5022F58176E5D48D2D6A6D0E075E6372BED0F5FACB0C230A36C73D8162E5E630DvEJ" TargetMode="External"/><Relationship Id="rId24" Type="http://schemas.openxmlformats.org/officeDocument/2006/relationships/hyperlink" Target="consultantplus://offline/ref=0456087A212694A5022F58176E5D48D2D3A0D9E174E96A21E55653AEB7CD6FB46B3AD4172E5E6CD80Fv4J" TargetMode="External"/><Relationship Id="rId32" Type="http://schemas.openxmlformats.org/officeDocument/2006/relationships/hyperlink" Target="consultantplus://offline/ref=0456087A212694A5022F58176E5D48D2D3A0D9E174E96A21E55653AEB7CD6FB46B3AD4172E5E6CD90Fv9J" TargetMode="External"/><Relationship Id="rId37" Type="http://schemas.openxmlformats.org/officeDocument/2006/relationships/hyperlink" Target="consultantplus://offline/ref=0456087A212694A5022F58176E5D48D2D3A1D0E570E46A21E55653AEB7CD6FB46B3AD4172E5E6BDF0FvEJ" TargetMode="External"/><Relationship Id="rId40" Type="http://schemas.openxmlformats.org/officeDocument/2006/relationships/hyperlink" Target="consultantplus://offline/ref=0456087A212694A5022F58176E5D48D2D3A0D9E573E56A21E55653AEB7CD6FB46B3AD4172E5E6DDF0FvFJ" TargetMode="External"/><Relationship Id="rId45" Type="http://schemas.openxmlformats.org/officeDocument/2006/relationships/hyperlink" Target="consultantplus://offline/ref=0456087A212694A5022F58176E5D48D2D3A0D9E174E96A21E55653AEB7CD6FB46B3AD4172E5E6CDA0Fv9J" TargetMode="External"/><Relationship Id="rId53" Type="http://schemas.openxmlformats.org/officeDocument/2006/relationships/hyperlink" Target="consultantplus://offline/ref=0456087A212694A5022F58176E5D48D2D3A1D0E570E46A21E55653AEB7CD6FB46B3AD4172E5E6BDF0Fv5J" TargetMode="External"/><Relationship Id="rId58" Type="http://schemas.openxmlformats.org/officeDocument/2006/relationships/hyperlink" Target="consultantplus://offline/ref=0456087A212694A5022F58176E5D48D2D3A0D9E071EF6A21E55653AEB7CD6FB46B3AD4172E5E6BD80Fv5J" TargetMode="External"/><Relationship Id="rId66" Type="http://schemas.openxmlformats.org/officeDocument/2006/relationships/hyperlink" Target="consultantplus://offline/ref=0456087A212694A5022F58176E5D48D2D3A7D1E375E46A21E55653AEB7CD6FB46B3AD4172E5E69D80FvFJ" TargetMode="External"/><Relationship Id="rId5" Type="http://schemas.openxmlformats.org/officeDocument/2006/relationships/hyperlink" Target="consultantplus://offline/ref=0456087A212694A5022F58176E5D48D2D3A5DEE077E46A21E55653AEB7CD6FB46B3AD4172E5E6BD80Fv5J" TargetMode="External"/><Relationship Id="rId15" Type="http://schemas.openxmlformats.org/officeDocument/2006/relationships/hyperlink" Target="consultantplus://offline/ref=0456087A212694A5022F58176E5D48D2D3A1D0E570E46A21E55653AEB7CD6FB46B3AD4172E5E6BDE0FvBJ" TargetMode="External"/><Relationship Id="rId23" Type="http://schemas.openxmlformats.org/officeDocument/2006/relationships/hyperlink" Target="consultantplus://offline/ref=0456087A212694A5022F58176E5D48D2D3A0D9E174E96A21E55653AEB7CD6FB46B3AD4172E5E6CD80FvBJ" TargetMode="External"/><Relationship Id="rId28" Type="http://schemas.openxmlformats.org/officeDocument/2006/relationships/hyperlink" Target="consultantplus://offline/ref=0456087A212694A5022F58176E5D48D2D3A0D9E674ED6A21E55653AEB7CD6FB46B3AD4172E5E6BD80FvBJ" TargetMode="External"/><Relationship Id="rId36" Type="http://schemas.openxmlformats.org/officeDocument/2006/relationships/hyperlink" Target="consultantplus://offline/ref=0456087A212694A5022F58176E5D48D2D3A1D0E570E46A21E55653AEB7CD6FB46B3AD4172E5E6BDF0FvEJ" TargetMode="External"/><Relationship Id="rId49" Type="http://schemas.openxmlformats.org/officeDocument/2006/relationships/hyperlink" Target="consultantplus://offline/ref=0456087A212694A5022F58176E5D48D2D3A0D9E174E96A21E55653AEB7CD6FB46B3AD4172E5E6CDA0Fv4J" TargetMode="External"/><Relationship Id="rId57" Type="http://schemas.openxmlformats.org/officeDocument/2006/relationships/hyperlink" Target="consultantplus://offline/ref=0456087A212694A5022F58176E5D48D2D3A5DEE077E46A21E55653AEB7CD6FB46B3AD4172E5E6BD90FvEJ" TargetMode="External"/><Relationship Id="rId61" Type="http://schemas.openxmlformats.org/officeDocument/2006/relationships/hyperlink" Target="consultantplus://offline/ref=0456087A212694A5022F58176E5D48D2D3A7D1E672ED6A21E55653AEB7CD6FB46B3AD4172E5E6BDB0Fv9J" TargetMode="External"/><Relationship Id="rId10" Type="http://schemas.openxmlformats.org/officeDocument/2006/relationships/hyperlink" Target="consultantplus://offline/ref=0456087A212694A5022F58176E5D48D2D3A1DEE670EF6A21E55653AEB7CD6FB46B3AD4172E5E6CDE0FvDJ" TargetMode="External"/><Relationship Id="rId19" Type="http://schemas.openxmlformats.org/officeDocument/2006/relationships/hyperlink" Target="consultantplus://offline/ref=0456087A212694A5022F58176E5D48D2D3A1D0E570E46A21E55653AEB7CD6FB46B3AD4172E5E6BDF0FvDJ" TargetMode="External"/><Relationship Id="rId31" Type="http://schemas.openxmlformats.org/officeDocument/2006/relationships/hyperlink" Target="consultantplus://offline/ref=0456087A212694A5022F58176E5D48D2D3A0D9E174E96A21E55653AEB7CD6FB46B3AD4172E5E6CD90FvEJ" TargetMode="External"/><Relationship Id="rId44" Type="http://schemas.openxmlformats.org/officeDocument/2006/relationships/hyperlink" Target="consultantplus://offline/ref=0456087A212694A5022F58176E5D48D2D3A7D1E375E46A21E55653AEB7CD6FB46B3AD4172E5E6AD10FvBJ" TargetMode="External"/><Relationship Id="rId52" Type="http://schemas.openxmlformats.org/officeDocument/2006/relationships/hyperlink" Target="consultantplus://offline/ref=0456087A212694A5022F58176E5D48D2D3A0D9E174E96A21E55653AEB7CD6FB46B3AD4172E5E6CDB0FvCJ" TargetMode="External"/><Relationship Id="rId60" Type="http://schemas.openxmlformats.org/officeDocument/2006/relationships/hyperlink" Target="consultantplus://offline/ref=0456087A212694A5022F58176E5D48D2D3A5DEE077E46A21E55653AEB7CD6FB46B3AD4172E5E6BD90Fv4J" TargetMode="External"/><Relationship Id="rId65" Type="http://schemas.openxmlformats.org/officeDocument/2006/relationships/hyperlink" Target="consultantplus://offline/ref=0456087A212694A5022F58176E5D48D2D3A0D9E174E96A21E55653AEB7CD6FB46B3AD4172E5E6CDB0Fv8J" TargetMode="External"/><Relationship Id="rId4" Type="http://schemas.openxmlformats.org/officeDocument/2006/relationships/hyperlink" Target="consultantplus://offline/ref=0456087A212694A5022F58176E5D48D2D3A1D0E570E46A21E55653AEB7CD6FB46B3AD4172E5E6BDE0Fv8J" TargetMode="External"/><Relationship Id="rId9" Type="http://schemas.openxmlformats.org/officeDocument/2006/relationships/hyperlink" Target="consultantplus://offline/ref=0456087A212694A5022F58176E5D48D2D3A7D1E672ED6A21E55653AEB7CD6FB46B3AD4172E5E6BDB0Fv9J" TargetMode="External"/><Relationship Id="rId14" Type="http://schemas.openxmlformats.org/officeDocument/2006/relationships/hyperlink" Target="consultantplus://offline/ref=0456087A212694A5022F58176E5D48D2D3A0D9E174E96A21E55653AEB7CD6FB46B3AD4172E5E6CD80Fv8J" TargetMode="External"/><Relationship Id="rId22" Type="http://schemas.openxmlformats.org/officeDocument/2006/relationships/hyperlink" Target="consultantplus://offline/ref=0456087A212694A5022F58176E5D48D2D3A1D0E570E46A21E55653AEB7CD6FB46B3AD4172E5E6BDF0FvDJ" TargetMode="External"/><Relationship Id="rId27" Type="http://schemas.openxmlformats.org/officeDocument/2006/relationships/hyperlink" Target="consultantplus://offline/ref=0456087A212694A5022F58176E5D48D2D3A0D9E573E56A21E55653AEB7CD6FB46B3AD4172E5E6DDF0Fv4J" TargetMode="External"/><Relationship Id="rId30" Type="http://schemas.openxmlformats.org/officeDocument/2006/relationships/hyperlink" Target="consultantplus://offline/ref=0456087A212694A5022F58176E5D48D2D3A0D9E573E56A21E55653AEB7CD6FB46B3AD4172E5E6DDF0FvFJ" TargetMode="External"/><Relationship Id="rId35" Type="http://schemas.openxmlformats.org/officeDocument/2006/relationships/hyperlink" Target="consultantplus://offline/ref=0456087A212694A5022F58176E5D48D2D3A0D9E174E96A21E55653AEB7CD6FB46B3AD4172E5E6CD90Fv5J" TargetMode="External"/><Relationship Id="rId43" Type="http://schemas.openxmlformats.org/officeDocument/2006/relationships/hyperlink" Target="consultantplus://offline/ref=0456087A212694A5022F58176E5D48D2D3A5DEE077E46A21E55653AEB7CD6FB46B3AD4172E5E6BD80Fv5J" TargetMode="External"/><Relationship Id="rId48" Type="http://schemas.openxmlformats.org/officeDocument/2006/relationships/hyperlink" Target="consultantplus://offline/ref=0456087A212694A5022F58176E5D48D2D3A0D9E174E96A21E55653AEB7CD6FB46B3AD4172E5E6CDA0FvAJ" TargetMode="External"/><Relationship Id="rId56" Type="http://schemas.openxmlformats.org/officeDocument/2006/relationships/hyperlink" Target="consultantplus://offline/ref=0456087A212694A5022F58176E5D48D2D3A5DEE077E46A21E55653AEB7CD6FB46B3AD4172E5E6BD90FvCJ" TargetMode="External"/><Relationship Id="rId64" Type="http://schemas.openxmlformats.org/officeDocument/2006/relationships/hyperlink" Target="consultantplus://offline/ref=0456087A212694A5022F58176E5D48D2D3A1D0E570E46A21E55653AEB7CD6FB46B3AD4172E5E6BD00FvFJ" TargetMode="External"/><Relationship Id="rId8" Type="http://schemas.openxmlformats.org/officeDocument/2006/relationships/hyperlink" Target="consultantplus://offline/ref=0456087A212694A5022F58176E5D48D2D3A0D9E174E96A21E55653AEB7CD6FB46B3AD4172E5E6CD80FvFJ" TargetMode="External"/><Relationship Id="rId51" Type="http://schemas.openxmlformats.org/officeDocument/2006/relationships/hyperlink" Target="consultantplus://offline/ref=0456087A212694A5022F58176E5D48D2D3A7D1E375E46A21E55653AEB7CD6FB46B3AD4172E5E69D80FvD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456087A212694A5022F58176E5D48D2D3A1D0E570E46A21E55653AEB7CD6FB46B3AD4172E5E6BDE0Fv9J" TargetMode="External"/><Relationship Id="rId17" Type="http://schemas.openxmlformats.org/officeDocument/2006/relationships/hyperlink" Target="consultantplus://offline/ref=0456087A212694A5022F58176E5D48D2D3A1D0E570E46A21E55653AEB7CD6FB46B3AD4172E5E6BDF0FvCJ" TargetMode="External"/><Relationship Id="rId25" Type="http://schemas.openxmlformats.org/officeDocument/2006/relationships/hyperlink" Target="consultantplus://offline/ref=0456087A212694A5022F58176E5D48D2D3A0D9E174E96A21E55653AEB7CD6FB46B3AD4172E5E6CD80Fv5J" TargetMode="External"/><Relationship Id="rId33" Type="http://schemas.openxmlformats.org/officeDocument/2006/relationships/hyperlink" Target="consultantplus://offline/ref=0456087A212694A5022F58176E5D48D2D3A0D9E174E96A21E55653AEB7CD6FB46B3AD4172E5E6CD90FvAJ" TargetMode="External"/><Relationship Id="rId38" Type="http://schemas.openxmlformats.org/officeDocument/2006/relationships/hyperlink" Target="consultantplus://offline/ref=0456087A212694A5022F58176E5D48D2D3A0D9E174E96A21E55653AEB7CD6FB46B3AD4172E5E6CDA0FvEJ" TargetMode="External"/><Relationship Id="rId46" Type="http://schemas.openxmlformats.org/officeDocument/2006/relationships/hyperlink" Target="consultantplus://offline/ref=0456087A212694A5022F58176E5D48D2D3A1D0E570E46A21E55653AEB7CD6FB46B3AD4172E5E6BDF0Fv8J" TargetMode="External"/><Relationship Id="rId59" Type="http://schemas.openxmlformats.org/officeDocument/2006/relationships/hyperlink" Target="consultantplus://offline/ref=0456087A212694A5022F58176E5D48D2D3A1D0E570E46A21E55653AEB7CD6FB46B3AD4172E5E6BD00FvCJ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0456087A212694A5022F58176E5D48D2D3A0D9E174E96A21E55653AEB7CD6FB46B3AD4172E5E6CD80Fv9J" TargetMode="External"/><Relationship Id="rId41" Type="http://schemas.openxmlformats.org/officeDocument/2006/relationships/hyperlink" Target="consultantplus://offline/ref=0456087A212694A5022F58176E5D48D2D3A0D9E174E96A21E55653AEB7CD6FB46B3AD4172E5E6CDA0FvFJ" TargetMode="External"/><Relationship Id="rId54" Type="http://schemas.openxmlformats.org/officeDocument/2006/relationships/hyperlink" Target="consultantplus://offline/ref=0456087A212694A5022F58176E5D48D2D3A7D1E375E46A21E55653AEB7CD6FB46B3AD4172E5E69D80FvEJ" TargetMode="External"/><Relationship Id="rId62" Type="http://schemas.openxmlformats.org/officeDocument/2006/relationships/hyperlink" Target="consultantplus://offline/ref=0456087A212694A5022F58176E5D48D2D3A1D0E570E46A21E55653AEB7CD6FB46B3AD4172E5E6BD00Fv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6424</Words>
  <Characters>36622</Characters>
  <Application>Microsoft Office Word</Application>
  <DocSecurity>0</DocSecurity>
  <Lines>305</Lines>
  <Paragraphs>85</Paragraphs>
  <ScaleCrop>false</ScaleCrop>
  <Company>ЮКЭК</Company>
  <LinksUpToDate>false</LinksUpToDate>
  <CharactersWithSpaces>42961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lowyer</dc:creator>
  <cp:keywords/>
  <dc:description/>
  <cp:lastModifiedBy>lowyer</cp:lastModifiedBy>
  <cp:revision>1</cp:revision>
  <dcterms:created xsi:type="dcterms:W3CDTF">2013-12-10T09:47:00Z</dcterms:created>
  <dcterms:modified xsi:type="dcterms:W3CDTF">2013-12-10T09:48:00Z</dcterms:modified>
</cp:coreProperties>
</file>